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№728/12.03.2026 по ч. търг. д. №2198/2025 на ВКС, ТК, I т.о., докладвано от съдия Десислава Добрева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При постановяване на определение № 69/12.01.2026 г. по ч. т. д. № 2198/2025 г. настоящият състав на съда е изложил подробни разяснения как е формирано възнаграждението за осъществена в полза на ищците процесуална защита за въззивното производство. Сума от 600 лв. е доприсъдена и заедно с присъдената от състава на апелативния съд общо дава размер от 1 200 лв. Не е налице противоречие между мотиви и диспозитив.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728</w:t>
        <w:tab/>
        <w:br/>
        <w:tab/>
        <w:t xml:space="preserve"/>
        <w:tab/>
        <w:br/>
        <w:tab/>
        <w:t xml:space="preserve"> [населено място], 12.03.2026 г.</w:t>
        <w:tab/>
        <w:br/>
        <w:tab/>
        <w:t xml:space="preserve"/>
        <w:tab/>
        <w:br/>
        <w:tab/>
        <w:t xml:space="preserve">ВЪРХОВЕН КАСАЦИОНЕН СЪД – Търговска колегия, първо търговско отделение в закрито заседание на единадесети март две хиляди двадесет и шеста в състав:</w:t>
        <w:tab/>
        <w:br/>
        <w:tab/>
        <w:t xml:space="preserve"/>
        <w:tab/>
        <w:br/>
        <w:tab/>
        <w:t xml:space="preserve"> ПРЕДСЕДАТЕЛ: ИРИНА ПЕТРОВА </w:t>
        <w:tab/>
        <w:br/>
        <w:tab/>
        <w:t xml:space="preserve"/>
        <w:tab/>
        <w:br/>
        <w:tab/>
        <w:t xml:space="preserve"> ЧЛЕНОВЕ: ДЕСИСЛАВА ДОБРЕВА</w:t>
        <w:tab/>
        <w:br/>
        <w:tab/>
        <w:t xml:space="preserve"/>
        <w:tab/>
        <w:br/>
        <w:tab/>
        <w:t xml:space="preserve">МАРИЯ БОЙЧЕВА </w:t>
        <w:tab/>
        <w:br/>
        <w:tab/>
        <w:t xml:space="preserve"/>
        <w:tab/>
        <w:br/>
        <w:tab/>
        <w:t xml:space="preserve">като изслуша докладваното от съдия Добрева ч. т. д. № 2198 по описа за 2025 г., за да се произнесе взе предвид следното:</w:t>
        <w:tab/>
        <w:br/>
        <w:tab/>
        <w:t xml:space="preserve"/>
        <w:tab/>
        <w:br/>
        <w:tab/>
        <w:t xml:space="preserve">Производство по чл. 247 ГПК.</w:t>
        <w:tab/>
        <w:br/>
        <w:tab/>
        <w:t xml:space="preserve"/>
        <w:tab/>
        <w:br/>
        <w:tab/>
        <w:t xml:space="preserve"> Образувано е по молба № 951/16.01.2026 г. на адвокат К. за отстраняване на очевидна фактическа грешка в определение № 69/12.01.2026 г., с което е уважена частично негова частна жалба срещу определение № 1656/24.06.2025 г. по в. гр. д .№ 1505/2024 г. на Апелативен съд София, постановено по реда на чл. 248 ГПК. В молбата се излага искане за присъждане на допълнително възнаграждение в размер на 1 200 лв., извън присъденото с обжалваното определение на Апелативен съд София. </w:t>
        <w:tab/>
        <w:br/>
        <w:tab/>
        <w:t xml:space="preserve"/>
        <w:tab/>
        <w:br/>
        <w:tab/>
        <w:t xml:space="preserve"> Ответникът по молбата Гаранционен фонд не ангажира становище по молбата.</w:t>
        <w:tab/>
        <w:br/>
        <w:tab/>
        <w:t xml:space="preserve"/>
        <w:tab/>
        <w:br/>
        <w:tab/>
        <w:t xml:space="preserve">Върховен касационен съд, Търговска колегия, състав на първо търговско отделение, след като обсъди доводите на молителя и прецени данните по делото, приема следното:</w:t>
        <w:tab/>
        <w:br/>
        <w:tab/>
        <w:t xml:space="preserve"/>
        <w:tab/>
        <w:br/>
        <w:tab/>
        <w:t xml:space="preserve">Молбата е подадена от надлежна страна и е допустима, но по същество е неоснователна. </w:t>
        <w:tab/>
        <w:br/>
        <w:tab/>
        <w:t xml:space="preserve"/>
        <w:tab/>
        <w:br/>
        <w:tab/>
        <w:t xml:space="preserve">При постановяване на определение № 69/12.01.2026 г. по ч. т. д. № 2198/2025 г. настоящият състав на съда е изложил подробни разяснения как е формирано възнаграждението за осъществена в полза на ищците процесуална защита за въззивното производство. Сума от 600 лв. е доприсъдена и заедно с присъдената от състава на апелативния съд общо дава размер от 1 200 лв. Не е налице противоречие между мотиви и диспозитив.</w:t>
        <w:tab/>
        <w:br/>
        <w:tab/>
        <w:t xml:space="preserve"/>
        <w:tab/>
        <w:br/>
        <w:tab/>
        <w:t xml:space="preserve"> Поради изложеното молбата по чл. 247 ГПК следва да се остави без уважение.</w:t>
        <w:tab/>
        <w:br/>
        <w:tab/>
        <w:t xml:space="preserve"/>
        <w:tab/>
        <w:br/>
        <w:tab/>
        <w:t xml:space="preserve">Така мотивиран, Върховен касационен съд, Търговска колегия, състав на Първо отделение,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УВАЖЕНИЕ молба № 951/16.01.2026 г. на адвокат К. за отстраняване на очевидна фактическа грешка в определение № 69/12.01.2026 г., с което е уважена частично негова частна жалба срещу определение № 1656/24.06.2025 г. по в. гр. д. № 1505/2024 г. на Апелативен съд София, постановено по реда на чл. 248 ГПК.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