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№1270/13.03.2026 по гр. д. №491/2026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1270</w:t>
        <w:tab/>
        <w:br/>
        <w:tab/>
        <w:t xml:space="preserve"/>
        <w:tab/>
        <w:br/>
        <w:tab/>
        <w:t xml:space="preserve"> София, 13.03.2026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дванадесети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491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касационни жалби на „ВЕИ Центрум“ ЕООД и „Дунав-Никопол“ ЕООД срещу решение № 380 от 07.10.2025 г. по гр. д. № 282/2025 г. на Плевенския окръжен съд.</w:t>
        <w:tab/>
        <w:br/>
        <w:tab/>
        <w:t xml:space="preserve"/>
        <w:tab/>
        <w:br/>
        <w:tab/>
        <w:t xml:space="preserve">Ответници по тези жалби са ищците по предявения иск за собственост М. Я. Г., А. Я. Г., И. Я. С., Г. Е. Г. и Е. Е. Г..</w:t>
        <w:tab/>
        <w:br/>
        <w:tab/>
        <w:t xml:space="preserve"/>
        <w:tab/>
        <w:br/>
        <w:tab/>
        <w:t xml:space="preserve">С определение № 862 от 24.02.2026 г. по настоящото дело на мястото на починалите ответници Г. Е. Г. и Е. Е. Г. са конституирани техните наследници М. Г. Е., В. Г. Е., В. С. Г. и К. Е. Г..</w:t>
        <w:tab/>
        <w:br/>
        <w:tab/>
        <w:t xml:space="preserve"/>
        <w:tab/>
        <w:br/>
        <w:tab/>
        <w:t xml:space="preserve">Настоящият състав констатира следното:</w:t>
        <w:tab/>
        <w:br/>
        <w:tab/>
        <w:t xml:space="preserve"/>
        <w:tab/>
        <w:br/>
        <w:tab/>
        <w:t xml:space="preserve">Предмет на делото е положителен установителен иск за собственост на 600 кв. м. ид. части от ПИ с идентификатор [№] по КККР на [населено място], както и иск по чл. 108 ЗС за построените в имота сгради с идентификатори [№], [№] и [№].</w:t>
        <w:tab/>
        <w:br/>
        <w:tab/>
        <w:t xml:space="preserve"/>
        <w:tab/>
        <w:br/>
        <w:tab/>
        <w:t xml:space="preserve">Исковете са предявени от М. Я. Г., А. Я. Г., И. Я. С., Г. Е. Г. и Е. Е. Г. срещу „ВЕИ Центрум“ ЕООД. По делото е конституирано трето лице-помагач на страната на ответника „Дунав-Никопол“ ЕООД.</w:t>
        <w:tab/>
        <w:br/>
        <w:tab/>
        <w:t xml:space="preserve"/>
        <w:tab/>
        <w:br/>
        <w:tab/>
        <w:t xml:space="preserve">Първоинстанционното решение по делото е постановено на 02.01.2025 г. Това е решение № 1/02.01.2025 г. по гр. д. № 443/2023 г. на Никополския районен съд. В него фигурират всички ищци по исковата молба, включително Г. Е. Г. и Е. Е. Г..</w:t>
        <w:tab/>
        <w:br/>
        <w:tab/>
        <w:t xml:space="preserve"/>
        <w:tab/>
        <w:br/>
        <w:tab/>
        <w:t xml:space="preserve">Същевременно данните по делото сочат, че Г. Е. Г. и Е. Е. Г. са починали съответно на 28.10.2023 г. и 31.10.2023 г. </w:t>
        <w:tab/>
        <w:br/>
        <w:tab/>
        <w:t xml:space="preserve"/>
        <w:tab/>
        <w:br/>
        <w:tab/>
        <w:t xml:space="preserve">Възниква съмнение за допустимостта на въззивното решение, поради което касационното обжалване следва да се допусне на основание чл. 280, ал. 2, предл. 2 ГПК.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380 от 07.10.2025 г. по гр. д. № 282/2025 г. на Плевенския окръжен съд.</w:t>
        <w:tab/>
        <w:br/>
        <w:tab/>
        <w:t xml:space="preserve"/>
        <w:tab/>
        <w:br/>
        <w:tab/>
        <w:t xml:space="preserve">УКАЗВА на жалбоподателите „ВЕИ Центрум“ ЕООД и „Дунав-Никопол“ ЕООД в едноседмичен срок от съобщението да внесат по сметка на ВКС държавни такси от по 12,78 евро и в същия срок да представят доказателства за внасяне на таксите, в противен случай жалбите им ще бъдат върнати. 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доказателства за внасяне на таксите.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