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№1253/12.03.2026 по гр. д. №1534/2023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1253</w:t>
        <w:tab/>
        <w:br/>
        <w:tab/>
        <w:t xml:space="preserve"/>
        <w:tab/>
        <w:br/>
        <w:tab/>
        <w:t xml:space="preserve">гр. София, </w:t>
        <w:tab/>
        <w:br/>
        <w:tab/>
        <w:t xml:space="preserve"/>
        <w:tab/>
        <w:br/>
        <w:tab/>
        <w:t xml:space="preserve">12.03.2026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дванадесети март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ЗЛАТИНА РУБИЕВА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1534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Делото е образувано по повод касационна жалба срещу Решение № 368 от 29.11.2022 г. по в. гр. д. № 554/2022 г. на ОС – Стара Загора, с което е частично е уважен иск по чл. 200 КТ</w:t>
        <w:tab/>
        <w:br/>
        <w:tab/>
        <w:t xml:space="preserve"/>
        <w:tab/>
        <w:br/>
        <w:tab/>
        <w:t xml:space="preserve">Жалбоподателят - Централен артилерийски технически изпитателен полигон, чрез процесуалния си представител, излага съображения за наличие на основания за допускене не касационното обжалване. Изложени са и съображения за неправилност на постановеното въззивно решение поради противоречие с материалния закон.</w:t>
        <w:tab/>
        <w:br/>
        <w:tab/>
        <w:t xml:space="preserve"/>
        <w:tab/>
        <w:br/>
        <w:tab/>
        <w:t xml:space="preserve">Ответникът по касационната жалба - В. К. М., чрез процесуалния си представител, излага съображения за неоснователност на касационната жалба.От същият е постъпила и насрещна касационна жалба, в която се излагат съображения за неправилност на решението при прилагане принципа на справедливост за определяне обезщетението за неимуществените вреди от трудова злополука.</w:t>
        <w:tab/>
        <w:br/>
        <w:tab/>
        <w:t xml:space="preserve"/>
        <w:tab/>
        <w:br/>
        <w:tab/>
        <w:t xml:space="preserve">С определение от 12.10.2023г. по гр. д.№1534/2023г. Върховният късъционен съд е спрал производството по делото до постановяване на решение по ТД1/2023г. на ОСГК на ВКС. С оглед приемането на решение по ТД № 1/2023 г. на ОСГК на ВКС настоящия състав намира, че производството по делото следва да се възобнови.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направи преценка за наличие на предпоставките на чл. 280, ал. 1 и 3 ГПК, приема за установено следното:</w:t>
        <w:tab/>
        <w:br/>
        <w:tab/>
        <w:t xml:space="preserve"/>
        <w:tab/>
        <w:br/>
        <w:tab/>
        <w:t xml:space="preserve">С обжалваното решение въззивният съд като частично е отменил решение № 260788 от 13.12.2021 г. постановено по гр. дело № 5130/2020 г. на Районен съд - Стара Загора и е осъдил Централен артилерийски технически изпитателен полигон /Военно формирование 26940/, Булстат[ЕИК], [населено място] да заплати на В. К. М. сумата в размер на 85000 лв. представляваща обезщетение за неимуществени вреди, изразяващи с в претърпени болки, страдания, неудобства и дискомфорт, вследствие на претърпяната трудова злополука, настъпила на 19.11.2018 г., ведно със законната лихва върху тази сума, считано от 19.11.2018 г.</w:t>
        <w:tab/>
        <w:br/>
        <w:tab/>
        <w:t xml:space="preserve"/>
        <w:tab/>
        <w:br/>
        <w:tab/>
        <w:t xml:space="preserve">Установено е, че по силата на трудов договор ищецът В. К. М. е бил назначен на длъжност „изпитател на въоръжение военни техники и имущества в участък за изпитване на артилерийска материална част, бойни машини и боеприпасите им“ на 8.12.2014 г. във Военно формирование 26940 гр. към Централен артилерийски технически изпитателен полигон. Въззивният съд е приел, че Военно формирование № 26940 и Централен артилерийски технически изпитателен полигон са две наименование на едно и също военно учреждение в структурата на Министерство на отбраната. </w:t>
        <w:tab/>
        <w:br/>
        <w:tab/>
        <w:t xml:space="preserve"/>
        <w:tab/>
        <w:br/>
        <w:tab/>
        <w:t xml:space="preserve">Установено е, че с разпореждане № 157 от 03.12.2018 г. на НОИ Териториално поделение - Стара Загора на основание чл. 60, ал. 1 от КСО, декларираната злополука от 20 ноември 2018 г. от осигурителя Централен артилерийски технически изпитателен полигон 26940, станала с В. К. М. на 19.11.2018 г. е приета за трудова злополука по чл. 55 ал. 1 от КСО. Впоследствие с експертно решение на ТЕЛК от 24.07.2019г., на ищеца е определена 50 % неработоспособност със срок пожизнен.</w:t>
        <w:tab/>
        <w:br/>
        <w:tab/>
        <w:t xml:space="preserve"/>
        <w:tab/>
        <w:br/>
        <w:tab/>
        <w:t xml:space="preserve">По делото е назначена и приета съдебно-медицинската експертиза изготвена от вещото лице доктор Н. С. – офталмолог, в което вещото лице е констатирало, че на 19.11.2018г. В. М. е претърпял травма на ляво око и придатъците му, вследствие на което е получил оток на клепачите, разкъсно - контузни рани на горен и долен клепач в пълна дебелина, преминаващи през миглените ръбове, разкъсно – контузна рана на лява очна ябълка с нарушаване на целостта и, при което е изтекло голяма част от вътреочното съдържимо, придружено с кръвоизливи в окото и деформация на очната ябълка; фрактури на костите, формиращи медиалната и долната стени на орбитата. Вещото лице посочва, че фрактурата на медиалната стена е довела до нахлуване на въздух в меките тъкани на клепачите и увеличаване на отока им, а фрактурата на долната стена на орбитата е довела до комуникация между максиларния синус и орбитата с наличие на кръв в синусните кухини. Разкъсно - контузната рана на ляво око представлява разкъсване на 180 градуса, което е довело да изтичане на голяма част от вътреочните структури през раната. Вещото лице е посочило, че при тежка лицева травма е възможно в дългосрочен план да има периодични спонтанни болки, непровокирани от други причини, поради увреждане на сетивни нервни окончания по време на травмата, а болката е субективен и строго индивидуален симптом, чиято продължителност и интензитет не могат да се определят.</w:t>
        <w:tab/>
        <w:br/>
        <w:tab/>
        <w:t xml:space="preserve"/>
        <w:tab/>
        <w:br/>
        <w:tab/>
        <w:t xml:space="preserve">По делото е назначена и приета съдебно – медицинска експертиза от вещо лице специалист УНГ, в която вещото лице е посочило, че оплакванията и уврежданията, констатирани в медицинските документи най - вероятно имат връзка с процесната трудова злополука. Последиците от травмата са звукоприемно намаление на слуха двустранно и отражението за пострадалия е, че има намаление на слуха. </w:t>
        <w:tab/>
        <w:br/>
        <w:tab/>
        <w:t xml:space="preserve"/>
        <w:tab/>
        <w:br/>
        <w:tab/>
        <w:t xml:space="preserve">По делото е назначена и приета съдебно-психологична експертиза от вещо лице клиничен психолог, в което вещото лице е посочило, че претърпеният инцидент има отражение върху психиката на В. К. М., който е останал без едното си око по време на трудова злополука на 19.11.2018г. Вещото лице е изтъкнало, че в краткосрочен аспект пострадалия е преживял остра стресова реакция, преминала в разстройство в адаптацията, а в дългосрочен аспект пострадалия е развил трайна промяна на личността, която е разбалансирала цялостното му психическо равновесие, нарушавайки хармонията и комфорта на личността от момента на инцидента до настоящия момент. Изтъква се, че преживения инцидент се е отразил негативно на психически живот и здраве на пострадалия, тъй като инцидента е нарушил трайно нивото му на афективен /емоционален/ живот.</w:t>
        <w:tab/>
        <w:br/>
        <w:tab/>
        <w:t xml:space="preserve"/>
        <w:tab/>
        <w:br/>
        <w:tab/>
        <w:t xml:space="preserve">За да постанови своето решение въззивният съд приема, че са налице предпоставките да бъде уважен предявения иск по чл. 200 КТ. </w:t>
        <w:tab/>
        <w:br/>
        <w:tab/>
        <w:t xml:space="preserve"/>
        <w:tab/>
        <w:br/>
        <w:tab/>
        <w:t xml:space="preserve">Прието е, че в следствие на трудовата злополука ищецът е загубил зрението си с лявото око, налице е и нарушение на слуха, както и проблеми с кръвното налягане. Съдът е приел, че в следствие на инцидента ищецът е претърпял неимуществени вреди - негативни емоции и неудобства изразяващи се в затрудняване извършването на обичайните действия в ежедневието от битов, професионален и социален аспекти. Прието е, че увреждането е трайно и необратимо и е причинило временна неработоспособност в период от около 10 месеца след инцидента, както и значителни неудобства и затруднения за този продължителен период, през което време той е разчитал на помощ от близките си за обгрижване във връзка с лечението си и за извършването на ежедневните си дейности, неудобствата и затрудненията, негативните емоции и преживявания, ще продължат и за в бъдеще, предвид трайната загуба на лявото око. </w:t>
        <w:tab/>
        <w:br/>
        <w:tab/>
        <w:t xml:space="preserve"/>
        <w:tab/>
        <w:br/>
        <w:tab/>
        <w:t xml:space="preserve">Въззивният съд е изтъкнал, че в следствие на инцидента е нарушено психическото равновесие, хармонията и комфорта на личността на пострадалия като е нарушило трайно и нивото му на емоционален живот.</w:t>
        <w:tab/>
        <w:br/>
        <w:tab/>
        <w:t xml:space="preserve"/>
        <w:tab/>
        <w:br/>
        <w:tab/>
        <w:t xml:space="preserve">Въззивната инстанция приела за неоснователно възражението по чл. 201, ал. 2 КТ, тъй като по делото не е установено ищецът да е допуснал груба небрежност при инцидента на 19.11.2018 г., доколкото от приетото по делото „Инструкция по техника за безопасност при изпитание на РПГ – 7“ от 20.04.2018г. ръководителят на изпитанията носи лична отговорност за останалите участници, които са длъжни стриктно да изпълняват нарежданията му. При команда „Укрий се“ на ръководителя на изпитанията, ищецът заедно с ръководителя - св. Д. са се укрили зад укритието, като не е спорно, че пострадалият е изпълнил стриктно указанията на ръководителя на изпитанията и не е нарушил задължението си да спазва неговите разпореждания и указания. Прието е, че по делото не са представени писмени доказателства, установяващи проведен инструктаж за безопасност на труда на ищеца - периодичен и ежедневен, съгласно Наредба № РД -7-02 от 16.12.2009г. на Министъра на труда и социалната политика в сила от 01.01.2010 г. Въззивният съд е приел, че посоченото обстоятелство само по себе си води до неоснователност на релевираното от ответника възражение за съпричиняване на работника. </w:t>
        <w:tab/>
        <w:br/>
        <w:tab/>
        <w:t xml:space="preserve"/>
        <w:tab/>
        <w:br/>
        <w:tab/>
        <w:t xml:space="preserve">Съдът е приел, че съгласно разпоредбата на чл. 200, ал. 3 КТ работодателят дължи обезщетение за разликата между причинената вреда - неимуществена и имуществена, включително пропуснатата полза, и обезщетението и/или пенсията по общественото осигуряване. </w:t>
        <w:tab/>
        <w:br/>
        <w:tab/>
        <w:t xml:space="preserve"/>
        <w:tab/>
        <w:br/>
        <w:tab/>
        <w:t xml:space="preserve">От заключението на назначената ССЕ, в която вещото лице е констатирало, че изплатеното обезщетение на ищеца вследствие на трудовата злополука за временна нетрудоспособност по трудовата злополука за периода 19.11.2018г. – 08.09.2021г. е 5521.69 лв., а за пенсии и добавки за периода м. 11.2018г. – м. 09.2021г. е 24049.54 лв. , или в общ размер на 29571.23 лева. Въззивният съд посочва, че разпоредбата на чл. 200, ал. 3 КТ има друго приложение и то е свързано със задължението на работодателя да обезщети една имуществена вреда, каквато в случая не е претендирана.</w:t>
        <w:tab/>
        <w:br/>
        <w:tab/>
        <w:t xml:space="preserve"/>
        <w:tab/>
        <w:br/>
        <w:tab/>
        <w:t xml:space="preserve">Въззивният съд е приел, че справедливия размер на обезщетението от трудовата злополука е 100 000 лв. Прието е, че съгласно разпоредбата на чл. 200, ал. 4 КТ дължимото обезщетение по ал. 3 се намалява с размера на получените суми по сключените договори за застраховане на работниците и служителите. В случая от заключението на назначената по делото ССЕ се констатира, че ищецът е получил обезщетение по застраховка „Злополука“ от ЗК Лев Инс“ АД в размер на 15 000 лв., което e приспаднато от дължимото от работодателя обезщетение за неимуществени вреди на ищеца. </w:t>
        <w:tab/>
        <w:br/>
        <w:tab/>
        <w:t xml:space="preserve"/>
        <w:tab/>
        <w:br/>
        <w:tab/>
        <w:t xml:space="preserve">Въззивният съд е приел, че ответникът следва да бъде осъден да заплати на ищеца сумата в размер на 85 000 лв., ведно със законната лихва от датата на злополуката - 19.11.2018 г.</w:t>
        <w:tab/>
        <w:br/>
        <w:tab/>
        <w:t xml:space="preserve"/>
        <w:tab/>
        <w:br/>
        <w:tab/>
        <w:t xml:space="preserve">В изложението си по чл. 284, ал. 3 ГПК Централен артилерийски технически изпитателен полигон поставя за разглеждане въпросите:за приложение на разпоредбата на чл. 52 ЗЗД; за приложение на разпоредбата на чл. 201, ал. 3 КТ; следва ли да се приспадне от определения размер на обезщетение за неимуществени вреди от трудова злополука полученото от пострадалия обезщетение за нетрудоспособност - чл. 200, ал. 3 и ал. 4 КТ.</w:t>
        <w:tab/>
        <w:br/>
        <w:tab/>
        <w:t xml:space="preserve"/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/>
        <w:tab/>
        <w:br/>
        <w:tab/>
        <w:t xml:space="preserve">На първо място в касационната жалба и изложението по чл. 284, ал. 3 ГПК жалбоподателят, чрез процесуалния си представител поддържа, че въззивното решение е недопустимо.</w:t>
        <w:tab/>
        <w:br/>
        <w:tab/>
        <w:t xml:space="preserve"/>
        <w:tab/>
        <w:br/>
        <w:tab/>
        <w:t xml:space="preserve">Постановеното въззивно решение е валидно и допустимо. В казуалната практика на ВКС обективирана и в решение № 470 от 28.02.2014 г. по гр. д. № 3253/2013 г. на IV г. о. е прието, че ответник по искове за възнаграждения и обезщетения, свързани с изпълнението на военната служба е поделението, разпоредител с бюджетни кредити, в което военнослужещият е назначен от министъра на отбраната. Правилото по чл. 61, ал. 2 КТ, съгласно което, когато трудовият договор се сключва от по-горестоящия на работодателя орган, трудовото правоотношение се създава с предприятието, в което е съответната длъжност, е приложимо по аналогия и при действието на Закона за държавния служител и другите закони, уреждащи държавна служба, когато служебното правоотношение възниква от акт на компетентен орган по назначението, който е част от структурата на едно учреждение, но служебното правоотношение се осъществява в рамките на друго учреждение. В тези случаи учреждението, в което се изпълнява службата дължи определената заплата и всички други допълнителни възнаграждения и обезщетения, свързани с изпълнението . Орган по назначението на кадрови офицер е министърът на отбраната, но заплатата и допълнителните възнаграждения и обезщетения, свързани с изпълнението на службата се дължат от поделението, разпоредител с бюджетни кредити, в което той е назначен. В случая ищецът е заявил исковата си претенция против надлежен ответник, поради което не е налице релевираното в касационната жалба и изложението по чл. 284, ал. 3, т. 1 ГПК основание за допускане до касационно обжалване по реда на чл. 280, ал. 2, предл. второ ГПК - поради недопустимост на въззивното решение.</w:t>
        <w:tab/>
        <w:br/>
        <w:tab/>
        <w:t xml:space="preserve"/>
        <w:tab/>
        <w:br/>
        <w:tab/>
        <w:t xml:space="preserve">Настоящият състав намира, че не следва да се допуска касационно обжалване на поставените за разглеждане въпроси и на сочените основания.</w:t>
        <w:tab/>
        <w:br/>
        <w:tab/>
        <w:t xml:space="preserve"/>
        <w:tab/>
        <w:br/>
        <w:tab/>
        <w:t xml:space="preserve">Въпросът за съдържанието на понятието справедливост, съобразно което се определя дължимото обезщетение за неимуществени вреди, е разрешен с ППВС 4/23.12.1968 г. и с множество постановени по реда на чл. 290 ГПК решения от 02.03.2011 г. по гр. д. № 556/210 г., III г. о. и решение по гр. д. № 527/2010 г., IV г. о. на ВКС по гр. д. № 1650/2009 г. III г. о. на ВКС, по гр. д. № 1716/2009 г. III г. о на ВКС и много други. В тях единно се приема, че понятието справедливост не е абстрактно понятие, то винаги е свързано с преценката на конкретните обстоятелства по делото, имащи отношение към твърдените от ищеца неимуществени вреди /каквито могат да бъдат - характер на увреждането, начин на извършването му, обстоятелствата, при които е извършено, допълнително влошаване състоянието на здравето, причинени морални страдания, осакатявания, загрозявания и др. В съответствие с практиката на ВКС съдът в мотивите си е обсъдил всички доказателства по делото, доводите и възраженията на страните. Преценката на доказателствата, въз основа на които последният е изградил вътрешното си убеждение за това доказани ли са или не вреди от непозволено увреждане, може да доведе до опорочаване на фактическите му изводи, а не на правните такива и съответно да доведе до произнасяне по правен въпрос, поради което не представлява предпоставка за допустимост на касационното обжалване. като неправилно, но само, ако преди това такова обжалване бъде допуснато. В настоящия случай въззивният съд при съвкупна преценка на всички приети по делото доказателства е приел, че с оглед характера на травматичното увреждане, определената с експертно решение на ТЕЛК от 24.07.2019 г. 50 % пожизнена нетрудоспособност на ищеца, което от своя страна води до определяне на по – висок размер на заместващо обезщетение за неимуществени вреди, настъпили от процесната трудова злополука. В константната практиката на ВКС по приложение на разпоредбата на чл. 201, ал. 2 КТ, се приема, че отговорността на работодателя може да се намали само когато пострадалият е допринесъл за трудовата злополука, като е допуснал груба небрежност, т. е. проявил е липса на елементарно старание и внимание, пренебрегвайки основни правила за безопасност - когато не е положил грижа, каквато и най-небрежният не би положил при същите обстоятелства. Посочва се, че преценката за положената грижа е в зависимост от конкретните обстоятелства, при които е настъпила злополуката, от поведението на работника, съпоставено с доказателствата как е следвало да процедира и в резултат на кои негови действия е настъпила вредата. Приема се, че само при липса на доказателства за точния механизъм за настъпване на злополуката и за действията на работника, довели до увреждането, възражението за съпричиняване поради проявена от работника груба небрежност не е доказано. В конкретния случай именно установения точен механизъм за настъпване на злополуката е обусловил извода на съда за това, че не е допусната от пострадали груба небрежност, довела до увреждането му. В случая въззивното решение не е постановено в отклонение от практиката на ВКС, доколкото ответното дружество – работодател не е изпълнило своята доказателствена тежест по смисъла на чл. 154, ал. 1 ГПК да установи, че работника е имал поведение, което е довело до увреждането му поради проявена от негова страна груба небрежност, а напротив от установените по делото факти не е констатирано поведение на пострадалия работник, което да бъде определено като такова.</w:t>
        <w:tab/>
        <w:br/>
        <w:tab/>
        <w:t xml:space="preserve"/>
        <w:tab/>
        <w:br/>
        <w:tab/>
        <w:t xml:space="preserve">Касационното обжалване не следва да бъде допуснато и по правния въпрос дали при определяне размера на дължимата от работодателя разлика съгласно чл. 200, ал. 3 КТ, следва ли и обезщетението за неимуществените вреди от трудовата злополука или професионалното заболяване да се намали с обезщетението и/или пенсията по общественото осигуряване? Въззивното решение е постановено в съответствие с приетото в Тълкувателно решение по тълк. д. № 1/2023 г. на ОСГК на ВКС, в което е прието, че когато съдът присъжда обезщетение за търпени неимуществени вреди по чл. 200 КТ, не следва да приспада от неговия размер полученото от пострадалия обезщетение и/или пенсия по общественото осигуряване съгласно чл. 200, ал. 3 КТ.</w:t>
        <w:tab/>
        <w:br/>
        <w:tab/>
        <w:t xml:space="preserve"/>
        <w:tab/>
        <w:br/>
        <w:tab/>
        <w:t xml:space="preserve">С оглед недопускането на касационно обжалване по първоначалната КЖ, подадена от страна на Централен артилерийски технически изпитателен полигон /Военно формирование 26940/, [населено място], съгласно чл. 287, ал. 4 ГПК, не следва да се разглежда насрещната касационна жалба вх. № 3297/13.03.2023 г. на В. К. М..</w:t>
        <w:tab/>
        <w:br/>
        <w:tab/>
        <w:t xml:space="preserve"/>
        <w:tab/>
        <w:br/>
        <w:tab/>
        <w:t xml:space="preserve">Предвид изложеното,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1534/2023 г. по описа на ВКС.</w:t>
        <w:tab/>
        <w:br/>
        <w:tab/>
        <w:t xml:space="preserve"/>
        <w:tab/>
        <w:br/>
        <w:tab/>
        <w:t xml:space="preserve">НЕ ДОПУСКА касационно обжалване на решение № 368 от 29.11.2022 г. по в. гр. д. № 554/2022 г. на ОС – Стара Загора, с което е частично е уважен иск по чл. 200 КТ.</w:t>
        <w:tab/>
        <w:br/>
        <w:tab/>
        <w:t xml:space="preserve"/>
        <w:tab/>
        <w:br/>
        <w:tab/>
        <w:t xml:space="preserve">ОСТАВЯ БЕЗ РАЗГЛЕЖДАНЕ насрещна касационна жалба на В. К. М. срещу решение от 29.11.2022г. по гр. д.№554/2022г. на ОС Стара Загора.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ВКС в частта му, с която е оставена без разглеждане насрещната касационна жалба.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