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№1257/12.03.2026 по гр. д. №227/2026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приетото в т. 1 от Тълкувателно решение № 4 от 24.02.2026 год. ОСГК на ВКС, актът, с който районният съдия е разпоредил вписване в особената книга на съда на последиците по чл. 51, ал. 2 ЗН, не подлежи на отмяна по реда на чл. 303, ал. 1, т. 5 ГПК. Това е поради характера на този акт като охранителен, за който се отнасят правилата на Част шеста ГПК – Охранителни производства. На отмяна подлежат само актове, които се ползват със сила на пресъдено нещо, съгласно задължителната практика на ВС и ВКС. Атакуваното решение, с което съдът е разпоредил вписване в особената книга на съда на последиците по чл. 51, ал. 2 ЗН, не подлежи на отмяна по реда на извънинстанционния контрол.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1257</w:t>
        <w:tab/>
        <w:br/>
        <w:tab/>
        <w:t xml:space="preserve"/>
        <w:tab/>
        <w:br/>
        <w:tab/>
        <w:t xml:space="preserve">гр. София, 12.03.2026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227/2026 год. по описа на ВКС, II г. о.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молба на В. Н. Г., Г. Й. Г. и Н. Й. Г., всички от [населено място], за отмяна на влязло в сила решение № 452 от 2.06.2025 год. на Добричкия районен съд по ч. гр. д. № 697/2025 год., с което на основание чл. 51, ал. 2 ЗН е постановено да се впише в особената книга за приемане и отказ от наследство по чл. 49, ал. 1 ЗН, водена при Добричкия районен съд, че молителите са загубили правото да приемат наследството, оставено от Й. Г. Г., починал на 7.12.2024 год.</w:t>
        <w:tab/>
        <w:br/>
        <w:tab/>
        <w:t xml:space="preserve"/>
        <w:tab/>
        <w:br/>
        <w:tab/>
        <w:t xml:space="preserve">В молбата се поддържа предвиденото в чл. 303, ал. 1, т. 5 ГПК основание за отмяна, като молителите твърдят, че не са били редовно призовани в производството срещу тях, както и поради наличие на конклудентни действия, чрез които мълчаливо са приели наследството на техния наследодател преди постановяване на решението.</w:t>
        <w:tab/>
        <w:br/>
        <w:tab/>
        <w:t xml:space="preserve"/>
        <w:tab/>
        <w:br/>
        <w:tab/>
        <w:t xml:space="preserve">Ответникът по молбата - „Банка ДСК“ АД не оспорва поддържаното становище в молбата за отмяна за приемане на наследството с конклудентни действия от страна на молителите – заплащане на задължението по отпуснатия кредит.</w:t>
        <w:tab/>
        <w:br/>
        <w:tab/>
        <w:t xml:space="preserve"/>
        <w:tab/>
        <w:br/>
        <w:tab/>
        <w:t xml:space="preserve">Върховният касационен съд, в настоящият си състав, като взе предвид данните по делото намира следното:</w:t>
        <w:tab/>
        <w:br/>
        <w:tab/>
        <w:t xml:space="preserve"/>
        <w:tab/>
        <w:br/>
        <w:tab/>
        <w:t xml:space="preserve">Производството по делото е образувано по молба на „Банка ДСК“ АД за определяне на срок по реда на чл. 51 ЗН по отношение наследниците на починалия Й. Г. Г., на който бил отпуснат кредит, и по отношение на тях е постановено решение от 2.06.2025 год. за вписване в особената книга по чл. 49, ал. 1 ЗН при районен съд – Д., че ответниците, сега молители, са загубили правото да приемат оставеното от починалия им съпруг, респ. баща, наследство, поради липса на изразена в дадения им срок воля, на основание чл. 51, ал. 2 ЗН.</w:t>
        <w:tab/>
        <w:br/>
        <w:tab/>
        <w:t xml:space="preserve"/>
        <w:tab/>
        <w:br/>
        <w:tab/>
        <w:t xml:space="preserve">Производството по молбата за отмяна е било спряно на основание чл. 292 ГПК с определение № 400 от 28.01.2026 год. до приемане на тълкувателно решение – т. д. № 4/2024 год. ОСГК на ВКС, образувано по въпросите дали подлежи на отмяна на основание чл. 303, ал. 1, т. 5 ГПК актът на районния съд по чл. 51, ал. 2 ЗН и дали подлежи на обжалване съдебният акт, с който съдът по реда на чл. 51 ЗН е разпоредил вписване в книгата по чл. 49 ЗН на изявлението на призования към наследяване за приемане или отказ от наследство, респективно, че правото му да приеме наследството е изгубено, ако не е отговорил в определения срок. Същото е прието на 24.02.2026 год., поради което и настоящето производство следва да бъде възобновено, на основание чл. 230, ал. 1 ГПК.</w:t>
        <w:tab/>
        <w:br/>
        <w:tab/>
        <w:t xml:space="preserve"/>
        <w:tab/>
        <w:br/>
        <w:tab/>
        <w:t xml:space="preserve">Приетото тълкувателно решение № 4 от 24.02.2026 год. ОСГК на ВКС има значение относно допустимостта на подадената молба за отмяна. Съгласно приетото в т. 1 от него, актът, с който районният съдия е разпоредил вписване в особената книга на съда на последиците по чл. 51, ал. 2 ЗН, не подлежи на отмяна по реда на чл. 303, ал. 1, т. 5 ГПК, по съображенията за характера на този акт като охранителен, поради което и за него се отнасят правилата на Част шеста ГПК – Охранителни производства, общите правила на ГПК, както и съответно правилата на исковото производство, с изключенията, предвидени в чл. 540 ГПК, в т. ч. чл. 303 ГПК. Добавени са и съображения, произтичащи от задължителната практика на ВС и ВКС – т. 2 ППВС № 2 от 29.09.1977 год. по гр. д. № 1/1977 год., съгласно която на отмяна подлежат само актове, които се ползват със сила на пресъдено нещо, така и по т. т. 3 и 4 от ТР № 7 от 31.07.2017 год. по т. д. № 7/2014 год. на ОСГТК на ВКС, както и в ТР № 6 от 20.05.2022 год. по т. д. № 6/2020 год. на ОСГТК на ВКС. </w:t>
        <w:tab/>
        <w:br/>
        <w:tab/>
        <w:t xml:space="preserve"/>
        <w:tab/>
        <w:br/>
        <w:tab/>
        <w:t xml:space="preserve">Поради горните съображения атакуваното с подадената молба за отмяна решение, с което съдът е разпоредил вписване в особената книга на съда на последиците по чл. 51, ал. 2 ЗН, а именно, че молителите са загубили правото да приемат наследството, оставено от Й. Г. Г., починал на 7.12.2024 год., не подлежи на отмяна по реда на извънинстанционния контрол. Затова и молбата следва да се остави без разглеждане като недопустима, водим от което настоящият състав на ВКС, 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227/2026 год. на ВКС, ІІ г. о. </w:t>
        <w:tab/>
        <w:br/>
        <w:tab/>
        <w:t xml:space="preserve"/>
        <w:tab/>
        <w:br/>
        <w:tab/>
        <w:t xml:space="preserve">ОСТАВЯ БЕЗ РАЗГЛЕЖДАНЕ молбата на В. Н. Г., Г. Й. Г. и Н. Й. Г., всички от [населено място], чрез адв. Ат. А., за отмяна на влязло в сила решение № 452 от 2.06.2025 год. на Добричкия районен съд по ч. гр. д. № 697/2025 год.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съобщаването му на молителите.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