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№153/17.03.2026 по ч. нак. д. №239/2026 на ВКС,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153</w:t>
        <w:tab/>
        <w:br/>
        <w:tab/>
        <w:t xml:space="preserve"/>
        <w:tab/>
        <w:br/>
        <w:tab/>
        <w:t xml:space="preserve"> гр. София, 17.03.2026 г.</w:t>
        <w:tab/>
        <w:br/>
        <w:tab/>
        <w:t xml:space="preserve"/>
        <w:tab/>
        <w:br/>
        <w:tab/>
        <w:t xml:space="preserve">ВЪРХОВЕН КАСАЦИОНЕН СЪД в закрито заседание на седемнадесети март през две хиляди двадесет и шеста година в следния състав: Председател:Румен П.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като разгледа докладваното от Румен П. Касационно частно наказателно дело № 20268003200239 по описа за 2026 година</w:t>
        <w:tab/>
        <w:br/>
        <w:tab/>
        <w:t xml:space="preserve"/>
        <w:tab/>
        <w:br/>
        <w:tab/>
        <w:t xml:space="preserve">Производството е образувано въз основа на разпореждане № 204/04.03.2026 г. по нохд № 111/2026 г. по описа на Районен съд - Несебър, с което е прекратено съдебното производство и делото е изпратено на ВКС за произнасяне по искането за промяна на местната подсъдност и изпращането му за разглеждане от друг, еднакъв по степен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намира следното:</w:t>
        <w:tab/>
        <w:br/>
        <w:tab/>
        <w:t xml:space="preserve"/>
        <w:tab/>
        <w:br/>
        <w:tab/>
        <w:t xml:space="preserve">По внесен обвинителен акт на Районна прокуратура - Бургас, ТО - Несебър, с обвинение за извършено престъпление по чл. 131, ал. 1, т. 12 вр. с чл. 130, ал. 1 от НК срещу Д. П. от гр. София, е образувано нохд № 111/2026 г. по описа на РС - Несебър. С посоченото по-горе разпореждане е прието, че тъй като повече от половината лица от списъка за призоваване живеят в различен район от този на РС - Несебър, делото е изпратено на ВКС за преценка дали да се определи друг, еднакъв по степен съд, който да го разгледа, а именно – РС - София.</w:t>
        <w:tab/>
        <w:br/>
        <w:tab/>
        <w:t xml:space="preserve"/>
        <w:tab/>
        <w:br/>
        <w:tab/>
        <w:t xml:space="preserve">При извършената преценка за наличието на предпоставките на чл. 43, т. 1 от НПК настоящият състав намира, че в случая не са налице основанията за промяна на местната подсъдност. Видно от списъка за призоваване към обвинителния, в случая са касае само за един подсъдим, а не за „много“, каквото е изискването на закона и само за 7 от общо петнадесете свидетели, които са с адрес за призоваване в гр.София. При тези данни, не би могло да се постигне целта на закона, изразяваща се в минимизиране на разходите и затрудненията на обвиняемите и на свидетелите, свързани с предвижването им до съда, който ще разгледа делото, т. е. евентуалната промяна на местната подсъдност не би довела до по-голяма бързина и ефективност.</w:t>
        <w:tab/>
        <w:br/>
        <w:tab/>
        <w:t xml:space="preserve"/>
        <w:tab/>
        <w:br/>
        <w:tab/>
        <w:t xml:space="preserve">По изложените съображения Върховният касационен съд, първо наказателно отделение намира, че направеното искане за промяна на местната подсъдност следва да се остави без уважение и делото да се върне на РС - Несебър, на същия съдебен състав, за разглеждането и решаването му по същество, поради което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за промяна на местната подсъдност на нохд № 111/2026 г. по описа на Районен съд - Несебър.</w:t>
        <w:tab/>
        <w:br/>
        <w:tab/>
        <w:t xml:space="preserve"/>
        <w:tab/>
        <w:br/>
        <w:tab/>
        <w:t xml:space="preserve">ВРЪЩА делото на същия съд и състав за разглеждането и решаването му по същество.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