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№1277/13.03.2026 по гр. д. №1890/2025 на ВКС, ГК, I г.о., докладвано от съдия Диана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1277</w:t>
        <w:tab/>
        <w:br/>
        <w:tab/>
        <w:t xml:space="preserve"/>
        <w:tab/>
        <w:br/>
        <w:tab/>
        <w:t xml:space="preserve">София, 13.03.2026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разгледа докладваното от съдията Д. Ценева гр. д. № 1890/2025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С. Д. В. чрез нейния пълномощник адв. Р. В. против въззивно решение № 1501 от 11.12.2024 г. по в. гр. д. № 2691/2024 г. на Окръжен съд - Пловдив. С него е потвърдено решение № 22 от 08.04.2024 г. по гр. д. № 214/2022 г. на Районен съд - Първомай, с което допуснатият до делба между Н. Р. Я., П. Ж. К., Г. Ж. Д. и С. Д. В. недвижим имот с идентификатор *** по КККР на [населено място], ведно с построените в него сгради с идентификатор *** и *** и *** са изнесени на публична продан. </w:t>
        <w:tab/>
        <w:br/>
        <w:tab/>
        <w:t xml:space="preserve"/>
        <w:tab/>
        <w:br/>
        <w:tab/>
        <w:t xml:space="preserve">С молба вх. № 4245 от 02.03.2026 г. съделителите Н. Р. Я., П. Ж. К. и Г. Ж. Д., действащи чрез своя пълномощник адв. Ст. К. са заявили, че на основание чл. 232 ГПК оттеглят иска си и желаят производството по делото да бъде прекратено. Видно от представеното по делото пълномощно от 04.10.2021 г. адв. Ст. К. има правомощието да извършва всички съдопроизводствени действия по делото. </w:t>
        <w:tab/>
        <w:br/>
        <w:tab/>
        <w:t xml:space="preserve"/>
        <w:tab/>
        <w:br/>
        <w:tab/>
        <w:t xml:space="preserve">С молба вх. № 4602 от 09.03.2026 г. съделителката С. Д. В. чрез своя пълномощник адв. Р. В. е изразила съгласие делото да бъде прекратено поради оттегляне на иска. Видно от представеното с отговора на исковата молба пълномощно адв. Р. В. е надлежно упълномощена да извършва всички фактически и правни действия по делото.</w:t>
        <w:tab/>
        <w:br/>
        <w:tab/>
        <w:t xml:space="preserve"/>
        <w:tab/>
        <w:br/>
        <w:tab/>
        <w:t xml:space="preserve">Предвид изложеното, налице са предпоставките на чл. 232 ГПК за прекратяване на производството по делото. Оттеглянето на иска е заявено пред касационната инстанция от надлежно упълномощен представител на ищците, а ответната страна е дала съгласие делото да бъде прекратено на това основание. </w:t>
        <w:tab/>
        <w:br/>
        <w:tab/>
        <w:t xml:space="preserve"/>
        <w:tab/>
        <w:br/>
        <w:tab/>
        <w:t xml:space="preserve">Като последица от десезирането на съда, производството по делото следва да бъде прекратено, а постановените решения на първата и въззивната инстанция - обезсилени. 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ОБЕЗСИЛВА на основание чл. 232 ГПК поради оттегляне на иска въззивно решение № 1501 от 11.12.2024 г. по в. гр. д. № 2691/2024 г. на Окръжен съд - Пловдив и потвърденото с него решение № 22 от 08.04.2024 г. по гр. д. № 214/2022 г. на Районен съд - Първомай.</w:t>
        <w:tab/>
        <w:br/>
        <w:tab/>
        <w:t xml:space="preserve"/>
        <w:tab/>
        <w:br/>
        <w:tab/>
        <w:t xml:space="preserve">Прекратява производството по делото. </w:t>
        <w:tab/>
        <w:br/>
        <w:tab/>
        <w:t xml:space="preserve"/>
        <w:tab/>
        <w:br/>
        <w:tab/>
        <w:t xml:space="preserve">Това определение може да се обжалва с частна жалба пред друг тричленен състав на ВКС в едноседмичен срок от съобщаването му на страните.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