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№1375/18.03.2026 по гр. д. №871/2026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1375</w:t>
        <w:tab/>
        <w:br/>
        <w:tab/>
        <w:t xml:space="preserve"/>
        <w:tab/>
        <w:br/>
        <w:tab/>
        <w:t xml:space="preserve">гр. София, 18.03.2026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единадесети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 </w:t>
        <w:tab/>
        <w:br/>
        <w:tab/>
        <w:t xml:space="preserve"/>
        <w:tab/>
        <w:br/>
        <w:tab/>
        <w:t xml:space="preserve">като разгледа докладваното от съдия Бисера Максимова гр. дело № 871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подадена от Г. П. П. от [населено място], действащ чрез пълномощника си адвокат Д. С. от В., молба с вх. № 183 от 07. 01. 2026 г. с правно основание в чл. 303, ал. 1, т. 1 ГПК, за отмяна на влязло в сила решение № 244 от 12.05.2025 г. по в. гр. д. № 198/2025 г. по описа на Великотърновския окръжен съд, с което е потвърдено решение № 1622/05.12.2024 г. по гр. д. № 876/2024 г. по описа на Великотърновския районен съд в частта, с която е прието за установено по отношение на Г. П. П., че дължи на Водоснабдяване и канализация Й. О., ЕИК[ЕИК], сума в размер на 585.90 лева - главницата за ползвана питейна вода и услуги по пречистване на отпадни води и канализация за обект в [населено място], [улица], вх. Б, с абонатен № ***, за периода от 02.07.2019 година до 06.03.2023 година, за която сума са издадени фактури в периода от 31.12.2021 година до 31.03.2023 година, сума в размер на 77.16 лева - мораторна лихва за забавено изпълнение на главницата по съответните фактури за периода от 31.01.2022 година, респективно - от падежа на всяка една от издадените фактури до 27.11.2023 година, ведно със законната лихва върху главницата, считано от датата на подаване на заявлението - 14.12.2023 година до окончателното изплащане на задължението, за които суми е издадена Заповед № 1538 за изпълнение на парично задължение по чл. 410 ГПК от 19.12.2023 година по ч. гр. д. № 3799/2023 г. по описа на Районен съд - Велико Търново.</w:t>
        <w:tab/>
        <w:br/>
        <w:tab/>
        <w:t xml:space="preserve"/>
        <w:tab/>
        <w:br/>
        <w:tab/>
        <w:t xml:space="preserve">Осъществена е процедурата за връчване на препис от молбата, като в срока по чл. 306, ал. 3 ГПК ответникът по молбата за отмяна - Водоснабдяване и канализация Й. О. е подал писмен отговор със становище за нейната недопустимост, евентуално – за нейната неоснователност.</w:t>
        <w:tab/>
        <w:br/>
        <w:tab/>
        <w:t xml:space="preserve"/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/>
        <w:tab/>
        <w:br/>
        <w:tab/>
        <w:t xml:space="preserve">Молбата е подадена от надлежна страна, имаща право и интерес от отмяна на постановеното решение, срещу подлежащ на отмяна влязъл в сила съдебен акт, в законоустановения срок по чл. 305, ал. 1 ГПК, съдържа изложение на обстоятелства по твърдяното основание за отмяна.</w:t>
        <w:tab/>
        <w:br/>
        <w:tab/>
        <w:t xml:space="preserve"/>
        <w:tab/>
        <w:br/>
        <w:tab/>
        <w:t xml:space="preserve">Предвид изложеното тя е допустима и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молбата на Г. П. П. от [населено място], действащ чрез пълномощника си адвокат Д. С. от В., за отмяна на влязло в сила решение № 244 от 12.05.2025 г. по в. гр. д. № 198/2025 г. по описа на Великотърновския окръжен съд, с което е потвърдено решение № 1622/05.12.2024 г. по гр. д. № 876/2024 г. по описа на Великотърновския районен съд в частта, с която е прието за установено по отношение на Г. П. П., че дължи на Водоснабдяване и канализация Й. О., ЕИК[ЕИК], сума в размер на 585.90 лева - главницата за ползвана питейна вода и услуги по пречистване на отпадни води и канализация за обект в [населено място], [улица], вх. Б, с абонатен № ***, за периода от 02.07.2019 година до 06.03.2023 година, за която сума са издадени фактури в периода от 31.12.2021 година до 31.03.2023 година, сума в размер на 77.16 лева - мораторна лихва за забавено изпълнение на главницата по съответните фактури за периода от 31.01.2022 година, респективно - от падежа на всяка една от издадените фактури до 27.11.2023 година, ведно със законната лихва върху главницата, считано от датата на подаване на заявлението - 14.12.2023 година до окончателното изплащане на задължението, за които суми е издадена Заповед № 1538 за изпълнение на парично задължение по чл. 410 ГПК от 19.12.2023 година по ч. гр. д. № 3799/2023 г. по описа на Районен съд - Велико Търново.</w:t>
        <w:tab/>
        <w:br/>
        <w:tab/>
        <w:t xml:space="preserve"/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