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№3/05.01.2026 по ч. търг. д. №2141/2025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3/05.01.2025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двадесет и осми октомври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2141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Подадена е частна жалба от адв. Б. Д. от АК-Х., назначена на основание чл. 29, ал. 4 ГПК от съда по заповедното производство по в. ч. т. д. 1858/2024 г. по описа на РС-Хасково за особен представител на длъжника Д. И. Л. - малолетно лице, срещу определение № 275/26.08.2025 г., постановено по в. ч. д. № 402/2025 г. по описа на Апелативен съд-Пловдив, 3 гр. с-в, с което е оставена без разглеждане подадената от адв. Б. Д. от АК-Х. частна въззивна жалба срещу определение № 91/27.03.2025 г., постановено по т. д. № 169/2024 г. по описа на Окръжен съд-Хасково, за прекратяване на съдебното производство, образувано по предявени от Г. В. С. срещу малолетното дете Д. И. Л. по реда на чл. 422, ал. 1 ГПК кумулативно обективно съединени положителни установителни искове с правно основание чл. 535 ТЗ и чл. 86, ал. 1 ЗЗД за установяване със сила на пресъдено нещо съществуването на следните парични притезания: 1) менителнично вземане в размер на сумата от 150000 лв., материализирано в запис на заповед от 28.11.2019 г., издаден от малолетното дете Д. И. Л. чрез неговата майка и законен представител А. К. А., ведно със законната мораторна лихва от подаването на заявлението за издаване на заповед за незабавно изпълнение до окончателното заплащане и 2) законна мораторна лихва в размер на сумата от 76896,63 лв., изтекла за периода от 28.11.2019 г. до 12.07.2024 г.</w:t>
        <w:tab/>
        <w:br/>
        <w:tab/>
        <w:t xml:space="preserve"/>
        <w:tab/>
        <w:br/>
        <w:tab/>
        <w:t xml:space="preserve">Частният жалбоподател поддържа, че обжалваното преграждащо определение е неправилно, тъй като особеният представител на длъжника, назначен от съда по заповедното производство при предпоставките на чл. 29, ал. 4 ГПК, е надлежен представител на лицето, което е и ответник в исковото производство, образувано по реда на чл. 422, ал. 1 ГПК - след своевременно подадено възражение по чл. 414, ал. 1 ГПК срещу издадената заповед за незабавно изпълнение по чл. 417 ГПК, поради което притежава активна процесуална легитимация да оспорва преграждащи определения на съда от името на страната, която представлява.</w:t>
        <w:tab/>
        <w:br/>
        <w:tab/>
        <w:t xml:space="preserve"/>
        <w:tab/>
        <w:br/>
        <w:tab/>
        <w:t xml:space="preserve">Ответникът по частната жалба е подал в срок писмен отговор, в който развива правния съображения за нейната неоснователност, като поддържа, че законосъобразно апелативният съд е оставил без разглеждане частната жалба на назначения на основание чл. 29, ал. 4 ГПК особен представител в заповедното производство, тъй като той не притежава надлежна представителна власт в исковото производство.</w:t>
        <w:tab/>
        <w:br/>
        <w:tab/>
        <w:t xml:space="preserve"/>
        <w:tab/>
        <w:br/>
        <w:tab/>
        <w:t xml:space="preserve">Частната жалба е предявена в преклузивния срок за обжалване от активно легитимиран правен субект в процеса срещу подлежащ на обжалване съдебен акт, поради което е процесуално допустима. Разгледана по същество, жалбата се явява основателна.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прецени данните по делото, приема следното: </w:t>
        <w:tab/>
        <w:br/>
        <w:tab/>
        <w:t xml:space="preserve"/>
        <w:tab/>
        <w:br/>
        <w:tab/>
        <w:t xml:space="preserve">Установява се, че, за да остави без разглеждане частната въззивна жалба, подадена от ответника по положителния установителен иск по реда на чл. 422, ал. 1 ГПК – малолетното дете Д. И. Л., чрез назначения му на основание чл. 29, ал. 4 ГПК от съда по заповедното производство особен представител, въззивният съд е достигнал до правния извод, че този особен представител не притежава надлежна представителна власт в исковото производство, образувано по предявен положителен установителен иск по реда на чл. 422, ал. 1 ГПК, тъй като тя е ограничена само до извършваните от него процесуални действия в заповедното производство.</w:t>
        <w:tab/>
        <w:br/>
        <w:tab/>
        <w:t xml:space="preserve"/>
        <w:tab/>
        <w:br/>
        <w:tab/>
        <w:t xml:space="preserve">Макар и в настоящото съдебно производство да не е приложено делото по релевантното заповедно производство, не са спорни между страните следните правнорелевантни факти: 1) срещу малолетното дете Д. И. Л. в полза на Г. В. С. е издадена заповед за незабавно изпълнение по чл. 417 ГПК – въз основа на запис на заповед, издаден от това малолетно дете чрез неговата майка и законен представител; 2) на 11.10.2024 г. – в срока по чл. 414, ал. 2 ГПК, длъжникът е подал възражение срещу заповедта за незабавно изпълнение; 3) на 03.12.2024 г. кредиторът-заявител е подал в срока по чл. 415, ал. 4 ГПК искова молба за установяване по реда на чл. 422, ал. 1 ГПК съществуването на паричните притезания, за които е издадена заповедта за незабавно изпълнение по чл. 417 ГПК; 4) на 13.01.2025 г. майката и законен представител на длъжника - малолетното дете, е оттеглила подаденото възражение срещу заповедта за незабавно изпълнение по чл. 417 ГПК и 5) на 19.02.2025 г. съдът по заповедното производство е назначил на основание чл. 29, ал. 4 ГПК на длъжника-малолетно дете особен представител – адв. Б. Д. от АК-Х., тъй като е установил, че между него и неговата майка и законен представител съществува противоречие в техните интереси.</w:t>
        <w:tab/>
        <w:br/>
        <w:tab/>
        <w:t xml:space="preserve"/>
        <w:tab/>
        <w:br/>
        <w:tab/>
        <w:t xml:space="preserve">Нормативната цел на заповедното производство е насочена към изясняване дали заявеното от кредитора парично или непарично вземане е спорно, т. е. дали е годно за принудително изпълнение с помощта на държавната принуда. С предявяването на иска по реда на чл. 422, ал. 1 ГПК се цели да бъде установено със сила на пресъдено нещо дали оспореното в заповедното производство вземане съществува, като при уважаването на положителния установителен иск ще влезе в сила заповедта за изпълнение, с която вече е допуснато принудително удовлетворяване на претендираното парично или непарично притезание (при заповед за незабавно изпълнение по чл. 417 ГПК), респ. въз основа на която ще бъде издаден изпълнителен лист – арг. чл. 416, ал. 2 ГПК (при заповед за изпълнение по чл. 410 ГПК). Предмет на установителния иск по чл. 422, ал. 1 ГПК представлява притезанието по издадената заповед за изпълнение, като той се счита за предявен от момента на подаване на заявлението за издаване на заповед за изпълнение, когато е спазен срокът по чл. 415, ал. 4 ГПК – арг. чл. 422, ал. 1 ГПК.</w:t>
        <w:tab/>
        <w:br/>
        <w:tab/>
        <w:t xml:space="preserve"/>
        <w:tab/>
        <w:br/>
        <w:tab/>
        <w:t xml:space="preserve">Когато страна в съдебно производство е лице, което не е навършило пълнолетие, или макар и пълнолетно, неговата дееспособност е ограничена (при ограничено запрещение – чл. 5, ал. 2 ЗЛС), респ. недееспособността му е обявена (поради пълно запрещение – чл. 5, ал. 1 ЗЛС), съдът е длъжен служебно да обезпечи защитата на неговите процесуални и материални субективни права (аргумент в този смисъл са и тълкувателните разяснения, дадени по т. 1 от ТР № 1/9.12.2013 г. на ВКС по тълк. д. № 1/2013 г., ОСГТК). Следователно, ако съдът по заповедното производство е преценил, че между длъжника-малолетно лице и неговата майка и законен представител съществува противоречие в техните интереси, назначеният на основание чл. 29, ал. 4 ГПК особен представител притежава надлежна представителна власт и в исковото производство по чл. 422, ал. 1 ГПК, в което, както бе изяснено, ще се установи със сила на пресъдено нещо съществуването или несъществуването на оспореното в заповедното производство парично или непарично притезание.</w:t>
        <w:tab/>
        <w:br/>
        <w:tab/>
        <w:t xml:space="preserve"/>
        <w:tab/>
        <w:br/>
        <w:tab/>
        <w:t xml:space="preserve">При така приетите за изяснени правнорелевантни обстоятелства и изложените правни доводи незаконосъобразен се явява правният извод на апелативния съд, че назначеният на основание чл. 29, ал. 4 ГПК на малолетното дете-длъжник в заповедното производство особен представител – адв. Б. Д. от АК-Х., не притежава редовна представителна власт в исковото производство, образувано при процесуалните предпоставки на чл. 422, ал. 1 ГПК, поради което обжалваното преграждащо определение трябва да бъде отменено и делото върнато на въззивния съд за произнасяне по сезиращата го частна въззивна жалба срещу преграждащото определение на първоинстанционния съд.</w:t>
        <w:tab/>
        <w:br/>
        <w:tab/>
        <w:t xml:space="preserve"/>
        <w:tab/>
        <w:br/>
        <w:tab/>
        <w:t xml:space="preserve">При решаване на повдигнатия пред него процесуалноправен спор апелативният съд следва да съобрази, че по своето правно естество оттеглянето на възражение срещу заповед за изпълнение представлява разпореждане с предмета на делото, свързано с признаване на субективното материално право, за което е издадена заповедта за изпълнение - съгласно чл. 416, ал. 1, предл. 2 ГПК заповедта за изпълнение влиза в сила, когато своевременно подаденото възражение по чл. 414, ал. 1 ГПК е надлежно оттеглено. А съгласно повелителната материалноправна норма, уредена в чл. 130, ал. 4, предл. 2 СК, отказът от права, извършен от ненавършило пълнолетие дете, е нищожен. Това нормативно правило е приложимо и при отказ от процесуална защита, вследствие на което с влязъл в сила съдебен акт ще бъде установено пораждането и съществуването на предявеното срещу детето субективно материално право. В този смисъл, оттеглянето на възражение по чл. 414, ал. 1 ГПК срещу заповедта за изпълнение представлява недействително процесуално действие, което не би могло да обвърже малолетния длъжник. По същество в този смисъл е и правното разрешение в мотивите на определение № 55/28.01.2019 г. на ВКС по ч. т. д. № 3015/2018 г., I т. о., което изцяло се възприема от настоящия съдебен състав.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ОПРЕДЕЛИ:ОТМЕНЯ определение № 275/26.08.2025 г., постановено по в. ч. т. д. № 402/2025 г. по описа на Апелативен съд-Пловдив, 3 гр. с-в.</w:t>
        <w:tab/>
        <w:br/>
        <w:tab/>
        <w:t xml:space="preserve"/>
        <w:tab/>
        <w:br/>
        <w:tab/>
        <w:t xml:space="preserve">ВРЪЩА делото на Апелативен съд-Пловдив – на същия съдебен състав, за разглеждане по същество на частна жалба с вх. № 5859/10.06.2025 г.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