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№759/16.03.2026 по търг. д. №2227/2025 на ВКС, ТК, II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759</w:t>
        <w:tab/>
        <w:br/>
        <w:tab/>
        <w:t xml:space="preserve"/>
        <w:tab/>
        <w:br/>
        <w:tab/>
        <w:t xml:space="preserve">гр. София, 16.03.2026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II отделение, в закрито заседание на дванадесети март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Галина Иванова </w:t>
        <w:tab/>
        <w:br/>
        <w:tab/>
        <w:t xml:space="preserve"/>
        <w:tab/>
        <w:br/>
        <w:tab/>
        <w:t xml:space="preserve"> Диляна Господинова </w:t>
        <w:tab/>
        <w:br/>
        <w:tab/>
        <w:t xml:space="preserve"/>
        <w:tab/>
        <w:br/>
        <w:tab/>
        <w:t xml:space="preserve">при секретаря................, след като изслуша докладваното от съдия Калчева, т. д. № 2227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молба на Б. Д. Д. – Д. за обявяване за нищожно на основание чл. 47, ал. 2, т. 3 ЗА или за отмяна на основание чл. 47, ал. 1, т. 2 и т. 3 ЗАрб на арбитражно решение от 14.10.2025 г. по арбитражно дело № 2/2025 г. на Арбитражен съд „Арбитер Юстициарум“, с което „К. 28“ ЕООД и Б. Д. Д. – Д. са осъдени да заплатят на „Енпром“ ЕООД възнаграждения и неустойки по Индивидуален договор за предоставяне на консултантски услуги по проекти, финансирани със средства от ЕС от 23.04.2018 г.</w:t>
        <w:tab/>
        <w:br/>
        <w:tab/>
        <w:t xml:space="preserve"/>
        <w:tab/>
        <w:br/>
        <w:tab/>
        <w:t xml:space="preserve">На 04.02.2026 г. е образувано т. д.№ 211/2026 г. по искова молба на „К. 28“ ЕООД по чл. 47 ЗАрб (квалифицирана от ищеца като молба за отмяна на основание чл. 305, ал. 1, т. 5 ГПК) срещу решение от 14.10.2025 г. по арб. д. № 2/2025 г. по описа на Арбитражен съд „Арбитер Юстициарум“.</w:t>
        <w:tab/>
        <w:br/>
        <w:tab/>
        <w:t xml:space="preserve"/>
        <w:tab/>
        <w:br/>
        <w:tab/>
        <w:t xml:space="preserve">Предвид на обстоятелството, че молбите на „К. 28“ ЕООД и на Б. Д. – Д. са подадени срещу едно и също арбитражно решение, образуваните дела имат връзка помежду си, поради което на основание чл. 213 ГПК следва да бъдат служебно съединени за общо разглеждане в едно производство, което да продължи под номера на по-рано образуваното дело - т. д. № 2227/25 г. по описа на ВКС, II т. о.</w:t>
        <w:tab/>
        <w:br/>
        <w:tab/>
        <w:t xml:space="preserve"/>
        <w:tab/>
        <w:br/>
        <w:tab/>
        <w:t xml:space="preserve">С разпореждане № 255/03.02.2026 г. на председателя на І т. о. на ВКС на ищеца „К. 28“ ЕООД са дадени указания, както следва: да посочи ответник, както и неговия адрес; да посочи цена на иска съгласно чл. 127, ал. 1, т. 3 ГПК; да представи на основание чл. 128, т. 2 ГПК платежен документ за внесена по сметката на ВКС държавна такса в размер на 207,88 евро съгласно чл. 48, ал. 5 ЗАрб във вр. с чл. 18, ал. 4 от Тарифа за държавните такси; да представи в оригинал или в заверено за вярност с оригинала копие пълномощно, видно от което подалият молбата адв. И. З. разполага с надлежно учредена от ищеца „К. 28“ ЕООД представителна власт.</w:t>
        <w:tab/>
        <w:br/>
        <w:tab/>
        <w:t xml:space="preserve"/>
        <w:tab/>
        <w:br/>
        <w:tab/>
        <w:t xml:space="preserve">Постъпила е молба с вх. № 4743/10.03.2026 г. от ищеца чрез адв. И. З. в която като ответници са посочени – Б. Д. Д., с адрес [населено място], ж. к М. 4, бл. 450 и „Енпром“ ЕООД, представлявано от И. З. (управител), с адрес [населено място], район Витоша, [улица], офис. В молбата е посочена и цената на иска в общ размер на 40 658,40 лв. (равняващи се на 20 788,31 евро), като към нея е приложено пълномощно за учредена преди депозиране на исковата молба представителна власт на адв. И. З., както и платежен документ за внесена по сметка на ВКС държавна такса в размер на 207,88 евро съгласно дадените указания.</w:t>
        <w:tab/>
        <w:br/>
        <w:tab/>
        <w:t xml:space="preserve"/>
        <w:tab/>
        <w:br/>
        <w:tab/>
        <w:t xml:space="preserve">На основание чл. 131 ГПК следва да се изпрати препис от исковата молба на „К. 28“ ЕООД на насрещната страна „Енпром“ ЕООД за отговор в едномесечен срок. Посоченият втори ответник Б. Д. Д. е ищец по т. д.№ 2227/2025 г., поради което на същата не е надлежен ответник в съединените за общо разглеждане дела.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СЪЕДИНЯВА за общо разглеждане т. д. № 2227/2025 г. по описа на ВКС, II т. о. и т. д. № 211/2026 г. по описа на ВКС, ІІ т. о. на основание чл. 213 ГПК, като производството по двете дела продължи по номера на по-рано образуваното дело - т. д. № 2227/25 г. по описа на ВКС, II т. о.</w:t>
        <w:tab/>
        <w:br/>
        <w:tab/>
        <w:t xml:space="preserve"/>
        <w:tab/>
        <w:br/>
        <w:tab/>
        <w:t xml:space="preserve">ДА СЕ ИЗПРАТИ на ответника „Енпром“ ЕООД препис от исковата молба на „К. 28“ ЕООД с указания за отговор съгласно чл. 131 ГПК.</w:t>
        <w:tab/>
        <w:br/>
        <w:tab/>
        <w:t xml:space="preserve"/>
        <w:tab/>
        <w:br/>
        <w:tab/>
        <w:t xml:space="preserve"> След постъпване на отговор, респективно изтичане на срока по чл. 131 ГПК - делото да се докладва.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