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№1386/18.03.2026 по ч.гр.д. №737/2026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1386</w:t>
        <w:tab/>
        <w:br/>
        <w:tab/>
        <w:t xml:space="preserve"/>
        <w:tab/>
        <w:br/>
        <w:tab/>
        <w:t xml:space="preserve">София, 18.03. 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11.03.2026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737 /2026 г.</w:t>
        <w:tab/>
        <w:br/>
        <w:tab/>
        <w:t xml:space="preserve"/>
        <w:tab/>
        <w:br/>
        <w:tab/>
        <w:t xml:space="preserve">Производството е по реда на чл. 274, ал. 2 вр. чл. 279 ГПК.</w:t>
        <w:tab/>
        <w:br/>
        <w:tab/>
        <w:t xml:space="preserve"/>
        <w:tab/>
        <w:br/>
        <w:tab/>
        <w:t xml:space="preserve">Образувано е по частни жалби на Народното събрание на Р. България (НСРБ) и на Агенцията за публичните предприятия и контрол (АППК) срещу разпореждане № 809 /14.08.2025 г. по в. гр. д. № 239/2025 г. на Варненския апелативен съд, с което е разпоредено издаването на изпълнителен лист в полза на „В. Д. К.“ АД срещу Народното събрание на Република България и срещу Агенцията за публичните предприятия и контрол (с предишно наименование Агенция по приватизация и следприватизационен контрол) въз основа на невлязло в сила въззивно решение № 129/30.06.2025 г. по делото (в. гр. д. № 239/2025 г. на В..АС) за солидарно осъждане да заплатят сумата 873 041 лева на основание чл. 2в ЗОДОВ, като обезщетение за имуществени вреди от нарушаване на правото на Европейския съюз, ведно със законната лихва върху тази сума, считано от 28.11.2023 г. до окончателното заплащане на задължението.</w:t>
        <w:tab/>
        <w:br/>
        <w:tab/>
        <w:t xml:space="preserve"/>
        <w:tab/>
        <w:br/>
        <w:tab/>
        <w:t xml:space="preserve">С обжалваното разпореждане съдия във ВТАС е приела, че съгласно чл. 404, т. 1 и чл. 405, ал. 1 ГПК невлязлото в сила въззивно решение подлежи на принудително изпълнение срещу НСРБ и срещу АППК.</w:t>
        <w:tab/>
        <w:br/>
        <w:tab/>
        <w:t xml:space="preserve"/>
        <w:tab/>
        <w:br/>
        <w:tab/>
        <w:t xml:space="preserve">Въз основа на това разпореждане е издаден изпълнителен лист № 109 /14.08.2025 г..</w:t>
        <w:tab/>
        <w:br/>
        <w:tab/>
        <w:t xml:space="preserve"/>
        <w:tab/>
        <w:br/>
        <w:tab/>
        <w:t xml:space="preserve">„В. Д. К.“ АД не е подал отговор на частните жалби.</w:t>
        <w:tab/>
        <w:br/>
        <w:tab/>
        <w:t xml:space="preserve"/>
        <w:tab/>
        <w:br/>
        <w:tab/>
        <w:t xml:space="preserve">Контролиращата страна Прокуратурата на Република България не е подала отговор на частните жалби.</w:t>
        <w:tab/>
        <w:br/>
        <w:tab/>
        <w:t xml:space="preserve"/>
        <w:tab/>
        <w:br/>
        <w:tab/>
        <w:t xml:space="preserve">Частните жалби са допустими (чл. 407 ГПК) и са основателни поради следното:</w:t>
        <w:tab/>
        <w:br/>
        <w:tab/>
        <w:t xml:space="preserve"/>
        <w:tab/>
        <w:br/>
        <w:tab/>
        <w:t xml:space="preserve">Разпореждането е издадено в нарушение на правилото на чл. 243, ал. 2 ГПК, което предвижда, че срещу държавата и срещу държавните учреждения не се допуска изпълнение на невлязло в сила решение. Нормата е изрична, императивна и специална, т. к. с нея е установено изключение от общото правило на чл. 404, ал. 1, т. 1 ГПК. </w:t>
        <w:tab/>
        <w:br/>
        <w:tab/>
        <w:t xml:space="preserve"/>
        <w:tab/>
        <w:br/>
        <w:tab/>
        <w:t xml:space="preserve">Народното събрание на Република България и Агенцията за публичните предприятия и контрол са държавни учреждения.</w:t>
        <w:tab/>
        <w:br/>
        <w:tab/>
        <w:t xml:space="preserve"/>
        <w:tab/>
        <w:br/>
        <w:tab/>
        <w:t xml:space="preserve">Основателни са доводите, че НСРБ е държавен орган на бюджетна издръжка, разпоредител с бюджетни средства, има самостоятелен бюджет съгласно чл. 62, ал. 2 от Конституцията на Р. България, който съгласно чл. 42, ал. 1 от Закона за публичните финанси и чл. 1 от Финансовите правила по бюджета на НС – Приложение към правилника за организацията и дейността на Народното събрание (от 2024 г.) е част от държавния бюджет на Р. България и представлява бюджетна организация по смисъла на § 1, т. 5 от ДР на ЗПФ. Съгласно чл. 22а, ал. 2 и ал. 3 от Закона за приватизация и следприватизационен контрол АППК е администрация към Министерския съвет за осъществяване на приватизация и следприватизационен контрол и е юридическо лице на бюджетна издръжка със седалище София. </w:t>
        <w:tab/>
        <w:br/>
        <w:tab/>
        <w:t xml:space="preserve"/>
        <w:tab/>
        <w:br/>
        <w:tab/>
        <w:t xml:space="preserve">Поради изложеното частната жалба е основателна, а обжалваното разпореждане е незаконосъобразно, поради което следва да бъде отменено, а издаденият въз основа на него изпълнителен лист следва да бъде обезсилен.</w:t>
        <w:tab/>
        <w:br/>
        <w:tab/>
        <w:t xml:space="preserve"/>
        <w:tab/>
        <w:br/>
        <w:tab/>
        <w:t xml:space="preserve">Не са направени искания за разноски, нито са представени доказателства за такива, поради което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Отменя разпореждане № 809 /14.08.2025 г. по в. гр. д. № 239/2025 г. на Варненския апелативен съд, с което е разпоредено издаването на изпълнителен лист в полза на „В. Д. К.“ АД срещу Народното събрание на Република България и срещу Агенцията за публичните предприятия и контрол въз основа на невлязло в сила въззивно решение № 129/30.06.2025 г. по в. гр. д. № 239/2025 г. на В..АС.</w:t>
        <w:tab/>
        <w:br/>
        <w:tab/>
        <w:t xml:space="preserve"/>
        <w:tab/>
        <w:br/>
        <w:tab/>
        <w:t xml:space="preserve">Обезсилва издадения въз основа на това разпореждане изпълнителен лист № 109 /14.08.2025 г.</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