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№1453/24.03.2026 по гр. д. №4063/2024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1453</w:t>
        <w:tab/>
        <w:br/>
        <w:tab/>
        <w:t xml:space="preserve"/>
        <w:tab/>
        <w:br/>
        <w:tab/>
        <w:t xml:space="preserve">Гр. София, 24.03.2026 г.</w:t>
        <w:tab/>
        <w:br/>
        <w:tab/>
        <w:t xml:space="preserve"/>
        <w:tab/>
        <w:br/>
        <w:tab/>
        <w:t xml:space="preserve">Върховният касационен съд на Република България, Трето гражданско отделение, в закрито заседание на осемнадесети март през две хиляди двадесет и шеста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гр. д. № 4063 по описа за 2024 г.,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ищеца И. Д. И., чрез адв. П., и касационна жалба на ответника „Е.-99“ ЕАД, подадена чрез адв. Д., срещу решение № 351 от 21.06.2024 г. по гр. д. № 276/2024 г. на Окръжен съд – Велико Търново, с което след частична отмяна на решение № 91/28.09.2023 г. по гр. д. № 169/2022 г. на районен съд – Е., ответното дружество е осъдено на основание чл. 200, ал. 1 КТ да заплати на ищеца сумата 57 190 лв., представляваща обезщетение за неимуществени вреди от трудова злополука, настъпила на 26.02.2021 г. Със същото решение предявеният иск за разликата до претендираните 110 000 лв. е отхвърлен.</w:t>
        <w:tab/>
        <w:br/>
        <w:tab/>
        <w:t xml:space="preserve"/>
        <w:tab/>
        <w:br/>
        <w:tab/>
        <w:t xml:space="preserve"> С определение № 2207 от 30.04.2025 г. производството по настоящото гр. д. № 4063/2024 г. е спряно на основание чл. 229, ал. 1, т. 7 вр. чл. 292 ГПК до постановяване на тълкувателно решение по тълк. д. № 1/2023 г. на ОСГК на ВКС.</w:t>
        <w:tab/>
        <w:br/>
        <w:tab/>
        <w:t xml:space="preserve"/>
        <w:tab/>
        <w:br/>
        <w:tab/>
        <w:t xml:space="preserve">На 05.03.2026 г. тълкувателното дело е приключило с приемането на тълкувателно решение № 1/2023 г. на ВКС, ОСГК, с което е отпаднала и пречката за разглеждане на настоящото гр. д. № 4063/2024 г. по описа на ВКС, ІІІ г. о. Ето защо, производството следва да се възобнови и делото да се насрочи за разглеждане в заседание по чл. 288 ГПК. </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ОПРЕДЕЛИ : </w:t>
        <w:tab/>
        <w:br/>
        <w:tab/>
        <w:t xml:space="preserve"/>
        <w:tab/>
        <w:br/>
        <w:tab/>
        <w:t xml:space="preserve">ВЪЗОБНОВЯВА производството по гр. д. № 4063 по описа за 2024 г. на ВКС, ІІІ г. о.</w:t>
        <w:tab/>
        <w:br/>
        <w:tab/>
        <w:t xml:space="preserve"/>
        <w:tab/>
        <w:br/>
        <w:tab/>
        <w:t xml:space="preserve">ДА СЕ ДОКЛАДВА делото на Председателя на Трето гражданско отделение на ВКС за насрочване на заседание по чл. 288 ГПК.</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