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№1420/23.03.2026 по гр. д. №3851/2025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1420</w:t>
        <w:tab/>
        <w:br/>
        <w:tab/>
        <w:t xml:space="preserve"/>
        <w:tab/>
        <w:br/>
        <w:tab/>
        <w:t xml:space="preserve">гр.София, 23.03.2026г.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заседание, в състав:</w:t>
        <w:tab/>
        <w:br/>
        <w:tab/>
        <w:t xml:space="preserve"/>
        <w:tab/>
        <w:br/>
        <w:tab/>
        <w:t xml:space="preserve">ПРЕДСЕДАТЕЛ: ИЛИЯНА ПАПАЗОВА</w:t>
        <w:tab/>
        <w:br/>
        <w:tab/>
        <w:t xml:space="preserve"/>
        <w:tab/>
        <w:br/>
        <w:tab/>
        <w:t xml:space="preserve">ЧЛЕНОВЕ: МАЙЯ РУСЕВА</w:t>
        <w:tab/>
        <w:br/>
        <w:tab/>
        <w:t xml:space="preserve"/>
        <w:tab/>
        <w:br/>
        <w:tab/>
        <w:t xml:space="preserve">ДЖУЛИАНА ПЕТКОВА</w:t>
        <w:tab/>
        <w:br/>
        <w:tab/>
        <w:t xml:space="preserve"/>
        <w:tab/>
        <w:br/>
        <w:tab/>
        <w:t xml:space="preserve">като изслуша докладваното от съдия Петкова гр. д.№ 3851/2025г.,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248 ГПК.</w:t>
        <w:tab/>
        <w:br/>
        <w:tab/>
        <w:t xml:space="preserve"/>
        <w:tab/>
        <w:br/>
        <w:tab/>
        <w:t xml:space="preserve">Образувано е по молба вх.№ 1915/29.01.2026г. на жалбоподателя Б. Н. с искане за допълване на постановеното по делото решение № 18/14.01.2026г. в частта за разноските чрез присъждане на такива за адвокатско възнаграждение в нейна полза.</w:t>
        <w:tab/>
        <w:br/>
        <w:tab/>
        <w:t xml:space="preserve"/>
        <w:tab/>
        <w:br/>
        <w:tab/>
        <w:t xml:space="preserve">Молителят твърди, че искането за разноски е направено своевременно, приложени са доказателства за извършването им, а според изхода на спора такива й се следват.</w:t>
        <w:tab/>
        <w:br/>
        <w:tab/>
        <w:t xml:space="preserve"/>
        <w:tab/>
        <w:br/>
        <w:tab/>
        <w:t xml:space="preserve">Насрещната страна – Нотариалната камара на Р България, възразява срещу искането с довод, че не е легитимирана да отговаря за разноски, тъй като дисциплинарното производство срещу нотариус Н. се е развило по предложение на Министъра на правосъдието.</w:t>
        <w:tab/>
        <w:br/>
        <w:tab/>
        <w:t xml:space="preserve"/>
        <w:tab/>
        <w:br/>
        <w:tab/>
        <w:t xml:space="preserve">Министърът на правосъдието не е депозирал в срок становище по искането.</w:t>
        <w:tab/>
        <w:br/>
        <w:tab/>
        <w:t xml:space="preserve"/>
        <w:tab/>
        <w:br/>
        <w:tab/>
        <w:t xml:space="preserve">Върховният касационен съд намира искането за допустимо (подадено в срока по чл. 248, ал. 1 ГПК) и основателно по следните съображения:</w:t>
        <w:tab/>
        <w:br/>
        <w:tab/>
        <w:t xml:space="preserve"/>
        <w:tab/>
        <w:br/>
        <w:tab/>
        <w:t xml:space="preserve">С постановеното по делото по реда на чл. 80 ЗННД решение е отменено по жалба на нотариус Б. Н. решението на Дисциплинарната комисия на Нотариалната камара на Р България от 05.08.2025г. по д. д. № 4/2025г. с което е наложено дисциплинарно наказание „предупреждение за лишаване от правоспособност“ на нотариус Б. М. Н., вписана под рег. № 142 в регистъра на Нотариалната камара, с район на действие –РС София.</w:t>
        <w:tab/>
        <w:br/>
        <w:tab/>
        <w:t xml:space="preserve"/>
        <w:tab/>
        <w:br/>
        <w:tab/>
        <w:t xml:space="preserve">Насрещна страна по жалбата и съответно ответна страна в съдебното производство по чл. 80 ЗННД е Нотариалната камара на Р България, която е юридическото лице, чиито орган /Дисциплинарната комисия/ е постановил обжалваното решение.</w:t>
        <w:tab/>
        <w:br/>
        <w:tab/>
        <w:t xml:space="preserve"/>
        <w:tab/>
        <w:br/>
        <w:tab/>
        <w:t xml:space="preserve">Предвид изхода на спора – обжалваното решение на Дисциплинарната комисия на Нотариалната камара е отменено по жалба на нотариус Н. –насрещната страна по жалбата, а именно Нотариалната камара на Р България дължи разноски за съдебното производство. Напълно ирелевантно е по чия инициатива е стартирало дисциплинарното производство, по което е постановено атакуваното решение на ДК. От значение е по чия жалба е образувано съдебното производство по чл. 80 ЗННД. Не следва нищо различно от представените към становището на Нотариалната камара съдебни актове. Министърът на правосъдието не отговаря за разноски в случая, защото не е подавал жалба и съответно не е страна в съдебното производство, а е уведомен за него в качеството му на орган, по чиято инициатива е стартирало дисциплинарното производство срещу жалбоподателя Н..</w:t>
        <w:tab/>
        <w:br/>
        <w:tab/>
        <w:t xml:space="preserve"/>
        <w:tab/>
        <w:br/>
        <w:tab/>
        <w:t xml:space="preserve">Искането за присъждане на разноски е направено своевременно, а според представените доказателства същите са в размер на 3067, 75 евро – платено адвокатско възнаграждение за представителство в съдебното производство. Нотариалната камара на Р България не е възразила по чл. 78, ал. 5 ГПК.</w:t>
        <w:tab/>
        <w:br/>
        <w:tab/>
        <w:t xml:space="preserve"/>
        <w:tab/>
        <w:br/>
        <w:tab/>
        <w:t xml:space="preserve">Мотивиран от изложеното, настоящият състав 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ДОПЪЛВА на основание чл. 248, ал. 1 ГПК постановеното по гр. д. № 3851/25г., ВКС, ІІІ ГО решение № 18/14.01.2026г. КАКТО СЛЕДВА:</w:t>
        <w:tab/>
        <w:br/>
        <w:tab/>
        <w:t xml:space="preserve"/>
        <w:tab/>
        <w:br/>
        <w:tab/>
        <w:t xml:space="preserve">ОСЪЖДА Нотариалната камара на Р България, [населено място] да плати на Б. М. Н., ЕГН [ЕГН], на основание чл. 78, ал. 1 ГПК, сумата 3067, 75 евро– разноски за адвокатско възнаграждение в касационното производство по чл. 80 ЗННД.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