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№1470/24.03.2026 по гр. д. №2608/2025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1470</w:t>
        <w:tab/>
        <w:br/>
        <w:tab/>
        <w:t xml:space="preserve"/>
        <w:tab/>
        <w:br/>
        <w:tab/>
        <w:t xml:space="preserve">София, 24.03.2026 год.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заседание, в състав:</w:t>
        <w:tab/>
        <w:br/>
        <w:tab/>
        <w:t xml:space="preserve"/>
        <w:tab/>
        <w:br/>
        <w:tab/>
        <w:t xml:space="preserve">ПРЕДСЕДАТЕЛ: ИЛИЯНА ПАПАЗОВА</w:t>
        <w:tab/>
        <w:br/>
        <w:tab/>
        <w:t xml:space="preserve"/>
        <w:tab/>
        <w:br/>
        <w:tab/>
        <w:t xml:space="preserve">ЧЛЕНОВЕ: МАЙЯ РУСЕВА</w:t>
        <w:tab/>
        <w:br/>
        <w:tab/>
        <w:t xml:space="preserve"/>
        <w:tab/>
        <w:br/>
        <w:tab/>
        <w:t xml:space="preserve">ДЖУЛИАНА ПЕТКОВА</w:t>
        <w:tab/>
        <w:br/>
        <w:tab/>
        <w:t xml:space="preserve"/>
        <w:tab/>
        <w:br/>
        <w:tab/>
        <w:t xml:space="preserve">като разгледа докладваното от съдия Петкова гр. дело № 2608 по описа за 2025 год., за да се произнесе, взе предвид следното:</w:t>
        <w:tab/>
        <w:br/>
        <w:tab/>
        <w:t xml:space="preserve"/>
        <w:tab/>
        <w:br/>
        <w:tab/>
        <w:t xml:space="preserve">С определение № 37/07.01.2026г. постановено по настоящото дело е допуснато касационно обжалване на решение № 1202/21.10.2024г. по гр. д.№ 1023/24г. по описа на Окръжен съд Пловдив в частта, с която е потвърдено първоинстанционното решение и е указано на касатора „Юропласт“ ЕООД, [населено място], в едноседмичен срок от съобщението да представи доказателства за внесена по сметка на ВКС държавна такса за касационното обжалване в размер на 2760, 98 евро.</w:t>
        <w:tab/>
        <w:br/>
        <w:tab/>
        <w:t xml:space="preserve"/>
        <w:tab/>
        <w:br/>
        <w:tab/>
        <w:t xml:space="preserve">Указанието е съобщено редовно на пълномощника на касатора – адвокат Н. И. на 05.03.2026г. Липсват доказателства, че дължимата държавна такса е била внесена в предоставения от съда срок и към настоящия момент. Това обуславя връщане на касационната жалба на основание чл. 286, ал. 1, т. 2 ГПК и прекратяване на производството по делото в съответната част.</w:t>
        <w:tab/>
        <w:br/>
        <w:tab/>
        <w:t xml:space="preserve"/>
        <w:tab/>
        <w:br/>
        <w:tab/>
        <w:t xml:space="preserve">Съгласно чл. 78, ал. 4 ГПК насрещните страни - ищците В. Ц. К. и В. К. Я., имат право на разноски по делото за един адвокат. На адв. З. В., представлявал ги в настоящото производство по реда на чл. 38, ал. 1 ЗА следва да се присъди адвокатско възнаграждение в размер на общо 300 евро.</w:t>
        <w:tab/>
        <w:br/>
        <w:tab/>
        <w:t xml:space="preserve"/>
        <w:tab/>
        <w:br/>
        <w:tab/>
        <w:t xml:space="preserve">След стабилизиране на настоящото определение делото следва да се докладва за произнасяне по реда на чл. 274, ал. 3 ГПК по съдържащото се в касационната жалба оплакване срещу въззивното решение в частта му имаща характер на определение - с която е потвърдено първоинстанционно определение по чл. 248 ГПК.</w:t>
        <w:tab/>
        <w:br/>
        <w:tab/>
        <w:t xml:space="preserve"/>
        <w:tab/>
        <w:br/>
        <w:tab/>
        <w:t xml:space="preserve">Воден от изложеното, настоящият състав на Върховния касационен съд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ВРЪЩА касационната жалба на „Юропласт“ ЕООД, [населено място] срещу решение № 1202/21.10.2024г. по гр. д.№ 1023/24г. по описа на Окръжен съд Пловдив в частта му, с която се потвърждава първоинстанционното решение. </w:t>
        <w:tab/>
        <w:br/>
        <w:tab/>
        <w:t xml:space="preserve"/>
        <w:tab/>
        <w:br/>
        <w:tab/>
        <w:t xml:space="preserve">ПРЕКРАТЯВА производството по гр. д. № 2608/2005г. по описа на ВКС, ІІІ г. о. в частта по касационната жалба срещу въззивното решение.</w:t>
        <w:tab/>
        <w:br/>
        <w:tab/>
        <w:t xml:space="preserve"/>
        <w:tab/>
        <w:br/>
        <w:tab/>
        <w:t xml:space="preserve">ОСЪЖДА „Юропласт“ ЕООД, [населено място], ЕИК[ЕИК] да плати на адв. З. В., АК-Пловдив, на основание чл. 38, ал. 1 ЗА, сумата 300 евро за представителство на ищците в производството по чл. 288 ГПК.</w:t>
        <w:tab/>
        <w:br/>
        <w:tab/>
        <w:t xml:space="preserve"/>
        <w:tab/>
        <w:br/>
        <w:tab/>
        <w:t xml:space="preserve">Определението подлежи на обжалване пред друг тричленен състав на ВКС в 1-седмичен срок от връчването му .</w:t>
        <w:tab/>
        <w:br/>
        <w:tab/>
        <w:t xml:space="preserve"/>
        <w:tab/>
        <w:br/>
        <w:tab/>
        <w:t xml:space="preserve"> След стабилизиране на настоящото определение делото да се докладва на състава.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