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№1513/25.03.2026 по гр. д. №2827/2025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1513</w:t>
        <w:tab/>
        <w:br/>
        <w:tab/>
        <w:t xml:space="preserve"/>
        <w:tab/>
        <w:br/>
        <w:tab/>
        <w:t xml:space="preserve">гр. София, 25.03.2026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седемнадесети март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2827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/>
        <w:tab/>
        <w:br/>
        <w:tab/>
        <w:t xml:space="preserve">Обжалвано е решение № 133 от 12.03.2025г. постановено по гр. д. № 1307/2024г. на Благоевградски окръжен съд, с което е потвърдено решение № 766 от 18.10.2024г. на Благоевградски районен съд по гр. д. № 799/2024г. С последното е прието за установено по отношение на Община Благоевград, че Х. К. Д. е собственик на основание придобивна давност на недвижим имот, представляващ поземлен имот с идентификатор *** по плана на новообразуваните имоти на местност „Б.“, землището на [населено място], общ. *, одобрен със Заповед от 19.03.2004г., площ на имота 483кв. м., трайно предназначение: селскостопански фонд. </w:t>
        <w:tab/>
        <w:br/>
        <w:tab/>
        <w:t xml:space="preserve"/>
        <w:tab/>
        <w:br/>
        <w:tab/>
        <w:t xml:space="preserve">Касационната жалба е подадена от Община Благоевград. Поддържа се неправилност на решението. Съдът не е взел предвид, че спорният имот е обобществяван, попада в територия по §4 ПЗР ЗСПЗЗ, не е възстановен на бивши собственици, нито е предоставен на ползвател, поради което е общинска собственост и не може да бъде придобит по давност поради мораториума, установен с §1 ДР ЗС. В изложението към касационната жалба се поддържа наличие на основания по чл. 280, ал. 1, т. 1 и т. 3 ГПК. Формулирани са четири правни въпроса. Позовава се и на очевидна неправилност.</w:t>
        <w:tab/>
        <w:br/>
        <w:tab/>
        <w:t xml:space="preserve"/>
        <w:tab/>
        <w:br/>
        <w:tab/>
        <w:t xml:space="preserve">Ответникът Х. К. Д. чрез пълномощника адв. Н. Л. взема мотивирано становище за недопускане на касационно обжалване. Претендира присъждане на разноски.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Предявен е положителен установителен иск за правото на собственост върху поземлен имот с идентификатор * по ПНИ на местност „Б.“, землището на [населено място], общ. *. Ищецът основава правото си на придобивна давност, текла от 1994г. когато е установил фактическа власт върху имота и съседния нему. През 2005г. е придобил с покупко-продажба собствеността върху съседния имот № * по плана за земеразделяне; двата имота са оградени заедно и ищецът обработва земята като зеленчукова и овощна градина. При предприети действия по снабдяване с констативен нотариален акт от страна на Община Благоевград бил съставен акт за частна общинска собственост. </w:t>
        <w:tab/>
        <w:br/>
        <w:tab/>
        <w:t xml:space="preserve"/>
        <w:tab/>
        <w:br/>
        <w:tab/>
        <w:t xml:space="preserve">Ответната Община Благоевград счита, че имотът е нейна собственост. </w:t>
        <w:tab/>
        <w:br/>
        <w:tab/>
        <w:t xml:space="preserve"/>
        <w:tab/>
        <w:br/>
        <w:tab/>
        <w:t xml:space="preserve">Установено е, че ищецът е придобил пред 2005г. съседния земеделски имот - лозе, съставляващо имот № * по плана за земеразделяне; като съсед е посочени имот № * на наследници на П. Т.. За процесния имот с № * е съставен акт за частна общинска собственост № 12985/05.01.2024г., с посочено основание чл. 56, ал. 1, чл. 2, ал. 1, т. 7 от ЗОС и §4 от ПЗР на ЗСПЗЗ, във връзка със Заповед № ОА-45/19.03.2004г. на Областен управител на област Благоевград. Горепосочената заповед е тази, с която е одобрено приемането на ПНИ. </w:t>
        <w:tab/>
        <w:br/>
        <w:tab/>
        <w:t xml:space="preserve"/>
        <w:tab/>
        <w:br/>
        <w:tab/>
        <w:t xml:space="preserve">Събрани са гласни доказателства. Съдът е кредитирал показанията на свидетелите Б. С., А. Б. и О. В. за упражняваното от ищеца владение, като логични, последователни, непротиворечиви, базирани на лични впечатления. Според тях ищецът владее имота повече от 25 -30 години, без никой да му пречи. </w:t>
        <w:tab/>
        <w:br/>
        <w:tab/>
        <w:t xml:space="preserve"/>
        <w:tab/>
        <w:br/>
        <w:tab/>
        <w:t xml:space="preserve">Приетата техническа експертиза сочи, че имотът е бил и е земеделска земя. Той попада в масиви от нестопанисвана земеделска земя на ТКЗС, която е раздавана за ползване на основание различни Постановления на Министерски съвет. Тази земя е внесена в ТКЗС от В. К. К. /починал/, видно от помощния план на бившите собственици. От страна на наследниците на К. е поискано възстановяване на собствеността като е подадено заявление от 06.05.1992г. до ПК-Благоевград. С решение на ПК от 19.02.1996г. заявеният имот е признат за възстановяване в съществуващи стари реални граници /по чл. 18ж, ал. 1 ППЗСПЗЗ/. Със заповеди на Кмета на Община Благоевград от 15.12.2007г. на наследниците са предоставени два имота по ПНИ - имота № *** /съседен от северозапад/ и № * /съседен от югоизток на спорния имот/. ПИ с идентификатор № *** е останал невъзстановен на бившия собственик В. К. К., тъй като в регистъра към имота като ползвател е била записана П. И. Т.; впоследствие от нейните наследници е подадена молба от 10.11.2008г., с която заявяват, че е допусната грешка в регистъра за имот № *** и нямат претенции към имота. След тази дата няма данни да е продължила процедурата по възстановяване на собствеността. Вещото лице не е установило имотът да е включен в планове, посочени в чл. 19 ЗСПЗЗ, тъй като той попада в територия на земи, раздавани по силата на § 4 ЗСПЗЗ и в плановете одобрени за тези земи, а не е представлява остатъчен фонд земеделска земя по чл. 19 ЗСПЗЗ. От огледа на място вещото лице е установило, че имотът представлява в по-голямата си част изоставена, запустяла ливада, с една слива и няколко млади овощни дървета, всичко това разположено в североизточната част на имота; югозападната му част е залесен с дървета и храсти баир; имотът е ограден с подпорна стена от североизток, с имот № *** /на ищеца/ и не е ограден с огради от северозапад, югозапад и юг, само по югоизточната му граница, присъстват няколко бетонови кола, с бодлива тел между тях; в имота няма строежи. </w:t>
        <w:tab/>
        <w:br/>
        <w:tab/>
        <w:t xml:space="preserve"/>
        <w:tab/>
        <w:br/>
        <w:tab/>
        <w:t xml:space="preserve">При тези данни въззивният съд е намерил искът за основателен. Споделил е изцяло фактическите констатации и правните изводи на първоинстанционния съд, поради което и на основание чл. 272 ГПК е препратил към мотивите му. В допълнение към изложените от първоинстанционния съд мотиви и в отговор на наведените доводи в жалбата, въззивният съд се е позовал на практика на ВКС, обективирана в решение № 130/06.03.2025г. по гр. дело № 3718/2023г. на ВКС, II г. о.; решение № 49 от 26.07.2016г. по гр. д. № 5168/2015г. на на ВКС, II г. о. и решение № 384 от 02.11.2012г. по гр. д. № 804/2011г. на ВКС, I г. о., която приема, че административната процедура по възстановяване на собствеността върху земеделска земя се счита приключена, когато е извършена индивидуализация на имота и едва от този момент е възможно прилагането на института на придобивната давност спрямо имота; спрямо имоти в терен по § 4 ПЗР ЗСПЗЗ решението на поземлената комисия, макар и издадено преди изменението на чл. 14, ал. 1, т. 3 ЗСПЗЗ в ДВ, бр. 68/30.07.1999г., няма конститутивно действие, ако имотът не е индивидуализиран по начин, позволяващ да се установи кой точно е възстановения имот; в този случай най-ранният момент, в който се обособява обекта на собственост, е моментът на влизане в сила на плана за новообразуваните имоти, тъй като с него се определят границите и номерата на новообразуваните имоти: както тези, подлежащи на възстановяване на бившите собственици, така и тези, придобивани от ползватели на основание §4а или 4б ПЗР ЗСПЗЗ; неразделна част от този план е регистър на имотите, който съдържа данни за собствеността - чл. 28, ал. 4 ППЗСПЗЗ. Прието е за безспорно, че ищецът не е ползвател на имот, нито е собственик на подлежащ на възстановяване имот. Според съда такова лице би могло да придобие поземлен имот в територия на ПНИ по силата на извършено в негова полза разпореждане от лице, което се легитимира като собственик на такъв имот или въз основа на изтекла придобивна давност, като давността започва да тече след влизане на ПНИ в сила - в този смисъл е решение № 60138 от 08.11.2021г. по гр. д. № 1609/2021г. на ВКС, I г. о.; разяснения в същата насока се съдържат и в определение № 202 от 14.02.2023г. по ч. гр. д. № 230/2023 г. на ВКС, II г. о. По отношение на процесния имот Решението на ПК е от 19.02.1996г., преди измененията на чл. 14, ал. 1, т. 3 ЗСПЗЗ в ДВ, бр. 68/30.07.1999г., но то няма конститутивно действие, тъй като имотът не е индивидуализиран по начин, позволяващ да се установи кой точно е възстановеният имот. От 19.03.2004г. когато е одобрен ПНИ е започнала да тече придобивната давност в полза на ищеца и към датата на подаване на исковата молба е изтекла. Съдът е добавил, че имотът не е общинска собственост, тъй като спрямо него е налице заявена реституция. </w:t>
        <w:tab/>
        <w:br/>
        <w:tab/>
        <w:t xml:space="preserve"/>
        <w:tab/>
        <w:br/>
        <w:tab/>
        <w:t xml:space="preserve">При преценка на предпоставките за допускане на касационно обжалване настоящият състав на Върховния касационен съд намира следното:</w:t>
        <w:tab/>
        <w:br/>
        <w:tab/>
        <w:t xml:space="preserve"/>
        <w:tab/>
        <w:br/>
        <w:tab/>
        <w:t xml:space="preserve">Поставени са от касатора следните правни въпроси: 1/ за задължението на въззивния съд да обсъди събраните доказателства, доводите и възраженията на страните. Твърди се необсъждане на установеното от вещото лице, че имотът е изоставена нива и не е ползван за зеленчукова градина; неизвършване преценка на показанията на свидетелите; необсъждане на забраната за придобиване по давност на недвижими имоти частна общинска собственост с оглед мораториума, установен с §1 ЗД ЗС. За това въпрос се поддържа разрешаването му в противоречие с практиката на Върховния касационен съд; 2/ при какви обстоятелства физическо лице, което не е било ползвател, нито пък собственик на имот преди възстановяване на собствеността по ЗСПЗЗ, може да стане собственик на поземлен имот, попадащ в територията по §4 ПЗР на ЗСПЗЗ; 3/ имотите, които попадат в границите на територия по §4 и са включени в плана на новообразувани имоти като предоставени за ползване на граждани въз основа на актове по §4 от ПЗР на ЗСПЗЗ, попадат в обхвата на ЗСПЗЗ; 4/ допустимо ли е придобиването по давност на имот, собствеността върху който се възстановява по ЗСПЗЗ, при неприключила реституционна процедура. За последните три въпроса се сочи основанието чл. 280, ал. 1, т. 3 ГПК, но касаторът се позовава и практика на Върховния касационен съд по тях, включително на цитираната във въззивното решение. Наведени са и мотивирани съображения по основанието очевидна неправилност. </w:t>
        <w:tab/>
        <w:br/>
        <w:tab/>
        <w:t xml:space="preserve"/>
        <w:tab/>
        <w:br/>
        <w:tab/>
        <w:t xml:space="preserve">Според настоящия състав от значение за изхода на спора са вторият и четвъртият въпроси, които могат да бъдат конкретизирани така: при какви обстоятелства физическо лице, което не е ползвател, нито пък собственик на имот преди възстановяване на собствеността по ЗСПЗЗ, може да стане собственик на поземлен имот, попадащ в територията по §4 ПЗР на ЗСПЗЗ; допустимо ли е и от кой момент придобиването по давност на имот в територия по §4 ПЗР ЗСПЗЗ при неприключила реституционна процедура. Касационното обжалване следва да се допусне на основание чл. 280, ал. 1, т. 1 ГПК за преценка съответствието на решението с практиката по решение № 130/06.03.2025г. по гр. дело № 3718/2023г. на II г. о.; решение № 49 от 26.07.2016г. по гр. д. № 5168/2015г. на II г. о., решение № 384 от 02.11.2012г. по гр. д. № 804/2011г. на I г. о., решение № 60138 от 08.11.2021г. по гр. д. № 1609/2021г. на ВКС, I г. о., решение №184 от 20.01.2020г. по гр. д.№1012/2019г. на I г. 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ДОПУСКА касационно обжалване на решение № 133 от 12.03.2025г. постановено по гр. д. № 1307/2024г. на Окръжен съд-Благоевград по касационната жалба на Община Благоевград.</w:t>
        <w:tab/>
        <w:br/>
        <w:tab/>
        <w:t xml:space="preserve"/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по сметка на Върховния касационен съд за разглеждане на касационната жалба в размер на 15,85/петнадесет цяло и осемдесет и пет стотни/ евро. При неизпълнение касационната жалба ще се върне. </w:t>
        <w:tab/>
        <w:br/>
        <w:tab/>
        <w:t xml:space="preserve"/>
        <w:tab/>
        <w:br/>
        <w:tab/>
        <w:t xml:space="preserve">При внасяне на таксата делото да се докладва на председателя на отделението за насрочване.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