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№1532/26.03.2026 по гр. д. №476/2026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гр.София, № 1532/26.03.2026г.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четвърти март две хиляди двадесет и шеста година, в състав: ПРЕДСЕДАТЕЛ:ИЛИЯНА ПАПАЗОВА </w:t>
        <w:tab/>
        <w:br/>
        <w:tab/>
        <w:t xml:space="preserve"/>
        <w:tab/>
        <w:br/>
        <w:tab/>
        <w:t xml:space="preserve">ЧЛЕНОВЕ: МАЙЯ РУСЕВА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като изслуша докладваното от съдия Петкова гр. д.№ 476/2026г.,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Комисия за отнемане на незаконно придобитото имущество /КОНПИ/, чрез процесуалния представител инспектор И., против въззивно решение № 420/07.04.2025г. по в. гр. д. № 1358/24г. по описа на Софийски апелативен съд, с което е потвърдено първоинстанционното решение за отхвърляне на предявените от КОНПИ срещу Я. С. Я., ЕГН [ЕГН] иск по чл. 142. ал. 2. т. 1. във връзка с чл. 141 от ЗПКОНПИ с цена 4 500 лева - за отнемане в полза на държавата на три броя леки автомобили и срещу С. Б. П., ЕГН [ЕГН] иск по чл. 142, ал. 2. т. 5, във връзка с чл. 141 от ЗПКОНПИ с цена 3 800 лв.- за отнемане в полза на държавата на два броя леки автомобили.</w:t>
        <w:tab/>
        <w:br/>
        <w:tab/>
        <w:t xml:space="preserve"/>
        <w:tab/>
        <w:br/>
        <w:tab/>
        <w:t xml:space="preserve">Касационната жалба е подадена в срок, представено е изложение по чл. 284, ал. 3, т. 1 ГПК, но като насочена срещу неподлежащ на касационен контрол въззивен акт е недопустима. Съображенията на касационната инстанция са следните:</w:t>
        <w:tab/>
        <w:br/>
        <w:tab/>
        <w:t xml:space="preserve"/>
        <w:tab/>
        <w:br/>
        <w:tab/>
        <w:t xml:space="preserve">Предявените искове, предмет на въззивното решение, са в кумулативно субективно съединение и всеки е с цена под 5000 лева. Следователно, въззивното решение е необжалваемо на основание чл. 280, ал. 3, т. 1, предл. 1 во ГПК .</w:t>
        <w:tab/>
        <w:br/>
        <w:tab/>
        <w:t xml:space="preserve"/>
        <w:tab/>
        <w:br/>
        <w:tab/>
        <w:t xml:space="preserve">Воден от горното, настоящият състав на ВКС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РАЗГЛЕЖДАНЕ касационната жалба на Комисия за отнемане на незаконно придобитото имущество /КОНПИ/ против въззивно решение № 420/07.04.2025г. по в. гр. д. № 1358/24г. по описа на Софийски апелативен съд и ПРЕКРАТЯВА касационното производство.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състав на ВКС в едноседмичен срок от връчването му.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