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№945/26.03.2026 по търг. д. №1909/2025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945</w:t>
        <w:tab/>
        <w:br/>
        <w:tab/>
        <w:t xml:space="preserve"/>
        <w:tab/>
        <w:br/>
        <w:tab/>
        <w:t xml:space="preserve">София, 26.03.2026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четвърти февруари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разгледа докладваното от съдия Господинова т. д. № 1909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248 и сл. ГПК.</w:t>
        <w:tab/>
        <w:br/>
        <w:tab/>
        <w:t xml:space="preserve"/>
        <w:tab/>
        <w:br/>
        <w:tab/>
        <w:t xml:space="preserve">По делото е постъпила молба, подадена от Т. Д. Ж., имащ качеството на касатор, с която се иска от съда да измени постановеното по делото определение в частта му за разноските, като намали поради прекомерност размера на разноските, присъдени в полза на ответника по касация, за заплатено адвокатско възнаграждение за извършена от упълномощения да го представлява адвокат защита в касационното производство. Посочва, че заплатеното от ЗД „Бул инс“ АД адвокатско възнаграждение от 8 520 лв. не съответства на действителната правна и фактическа сложност на делото пред касационния съд и на извършените от адвоката действия, които са само такива по подаване на отговор на касационната жалба. </w:t>
        <w:tab/>
        <w:br/>
        <w:tab/>
        <w:t xml:space="preserve"/>
        <w:tab/>
        <w:br/>
        <w:tab/>
        <w:t xml:space="preserve">Ответникът по касация ЗД „Бул инс“ АД оспорва молбата. Заявява, че заплатеното от него на упълномощения адвокат възнаграждение за защита в касационното производство съответства на действителната правна и фактическа сложност на делото и на извършените от адвоката действия. В отговора на касационната жалба адвокатът е изложил подробни съображения за неоснователност на оплакванията на касатора, който се опитва да получи застрахователно обезщетение за смърт на негова позната, съзнавайки, че е сред лицата, нямащи право на това.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разгледа молбата и съобрази данните по делото, намира следното:</w:t>
        <w:tab/>
        <w:br/>
        <w:tab/>
        <w:t xml:space="preserve"/>
        <w:tab/>
        <w:br/>
        <w:tab/>
        <w:t xml:space="preserve">Молбата за изменение на решението в частта за разноските е подадена в срока по чл. 248, ал. 1 ГПК, поради което е допустима. </w:t>
        <w:tab/>
        <w:br/>
        <w:tab/>
        <w:t xml:space="preserve"/>
        <w:tab/>
        <w:br/>
        <w:tab/>
        <w:t xml:space="preserve">С определение № 3632 от 19.12.2025 г., постановено по т. д. № 1909/2025 г. по описа на ВКС, ТК, IІ т. о., не е допуснато касационно обжалване на решение № 888 от 25.06.2025 г., постановено по в. гр. д. № 1624/2024 г. по описа на Софийски апелативен съд, 4-ти граждански състав. В този акт е налице произнасяне по направеното от ответника по касационната жалба искане за присъждане на разноски, като то е счетено за основателно и касаторът Т. Д. Ж. е осъден да му заплати сумата от 8 520 лв., представляваща разноски, направени в касационното производство за заплатено адвокатско възнаграждение.</w:t>
        <w:tab/>
        <w:br/>
        <w:tab/>
        <w:t xml:space="preserve"/>
        <w:tab/>
        <w:br/>
        <w:tab/>
        <w:t xml:space="preserve">В подадената молба по чл. 248, ал. 1 ГПК касаторът заявява за първи път в производството възражение за прекомерност на заплатеното от ЗД „Бул инс“ АД възнаграждение на упълномощения да го представлява адвокат. Доколкото ответникът по касация е направил искането си за присъждане на разноски за адвокатско възнаграждение и е представил доказателства за тяхното реално извършване в определен размер с отговора на касационната жалба, който не се връчва на касатора, то последният не е имал възможност да възрази по реда на чл. 78, ал. 5 ГПК преди произнасянето на съда с определението по чл. 288 ГПК, с което касационното производство приключва. Ето защо първата възможност, когато такова възражение е могло да бъде направено в настоящото производство, е в срока за изменение на този акт на съда в частта му за разноските по чл. 248, ал. 1 ГПК. Възражението на касатора е заявено в този срок, поради което е своевременно и следва да бъде разгледано. </w:t>
        <w:tab/>
        <w:br/>
        <w:tab/>
        <w:t xml:space="preserve"/>
        <w:tab/>
        <w:br/>
        <w:tab/>
        <w:t xml:space="preserve">Преценката на съда за прекомерност на платеното от касатора адвокатско възнаграждение се извършва по реда, предвиден в нормата на чл. 78, ал. 5 ГПК. Във връзка с нейното изменение с ДВ. бр. 17 от 13.02.2026 г. трябва да се посочи, че приложение намира тази нейна редакция, която е в сила към момента, в който е сключен договорът за поръчка, въз основа на който е възникнал разходът за страната по делото да заплати възнаграждение на упълномощения адвокат. В практиката на ВКС е разяснено, че отговорността за разноски е облигационна, безвиновна, като нормите, определящи нейния обем са материалноправни, въпреки че отговорността се реализира само в рамките на висящ съдебен процес, поради което приложими в темпорално отношение са тези норми, които са в сила към момента на осъществяване на разхода за процесуално представителство, доколкото на последващите изменения в тях изрично не е дадено обратно действие /Определение № 499/ 19.07.2019 г., постановено по ч. т. д. № 3019/2018 г. по описа на ВКС, II т. о., Определение № 240/ 30.06.2020 г., постановено по ч. т. д. № 1302/2019 г. по описа на ВКС, II т. о./.</w:t>
        <w:tab/>
        <w:br/>
        <w:tab/>
        <w:t xml:space="preserve"/>
        <w:tab/>
        <w:br/>
        <w:tab/>
        <w:t xml:space="preserve">Договорът за правна защита и съдействие, в който е уговорено заплащането на адвокатско възнаграждение на адвоката, упълномощен да представлява ответника по касация ЗД „Бул инс“ АД в касационното производство, е сключен на 25.08.2025 г., на която дата се установява, че то е и заплатено. Ето защо при извършване на преценка дали това възнаграждение е прекомерно, съдът ще трябва да приложи нормата на чл. 78, ал. 5 ГПК в редакцията й преди изменението с ДВ. бр. 17 от 13.02.2026 г. В нея е предвидено, че когато съдът е сезиран с искане за това от загубилата делото страна, може да намали разноските за заплатено адвокатско възнаграждение, които се възлагат в нейна тежест, при направен извод, че размерът на това възнаграждение не е съответен на действителната правна и фактическа сложност на делото. Съдът не следва да прилага нормата на чл. 78, ал. 5 ГПК в частта, в която е предвидено, че при направено възражение за прекомерност на разноските за адвокатско възнаграждение те не могат да бъдат намалени под минималните размери на възнагражденията, предвидени в Наредба № 1/09.01.2004 г., защото в тази си част тя противоречи на член 101, параграф 1 ДФЕС съгласно задължителното тълкуване, дадено в Решение на Съда на Европейския съюз от 25 януари 2024 г. по дело C-438/22. Преценката за прекомерност следва да се извърши според съотношението на цената на адвокатската защита и фактическата и правна сложност на делото, като се вземат предвид обстоятелства като вида на спора, интереса на делото, вида и количеството на извършената от адвоката работа за защита на страната в съответното производство.</w:t>
        <w:tab/>
        <w:br/>
        <w:tab/>
        <w:t xml:space="preserve"/>
        <w:tab/>
        <w:br/>
        <w:tab/>
        <w:t xml:space="preserve">Първото от обстоятелствата, което ще бъде съобразено в случая е това, че предмет на разглеждане от касационния съд е предявен осъдителен иск за получаване на обезщетение за вреди в размер от 80 000 лв., на която сума възлиза материалният интерес в касационното производство. Следва да бъде взето предвид и това, че доколкото въззивното решение не е допуснато до касационно обжалване, то производството по подадената касационна жалба се е развило само по реда на чл. 288 ГПК, без да е било насрочвано открито съдебно заседание и без произнасяне по основателността на касационната жалба от съда. Това означава, че действията по защита, които адвокатът, упълномощен да представлява ответника по касация, може да извърши в производството са в по-ограничен обем и се изчерпват с подаването на писмен отговор на касационната жалба. Именно това е и единственото действие, извършено от адвоката в настоящото производство. Това води до извод за по-ниска правна и фактическа сложност на делото. При съобразяване на тези обстоятелства настоящият съдебен състав счита, че заплатеното от ответника по касация на упълномощения адвокат възнаграждение за защита пред касационния съд от 8 520 лв. е прекомерно по смисъла на чл. 78, ал. 5 ГПК. Разноските за заплащането на това възнаграждение, които следва да се възложат в тежест на касатора, трябва да са в по-нисък размер, който на основание чл. 4, чл. 11, чл. 12 вр. § 1, т. 10 от ДР от Закона за въвеждане на еврото в Република България ще бъде определен в евро и възлиза на 250 евро.</w:t>
        <w:tab/>
        <w:br/>
        <w:tab/>
        <w:t xml:space="preserve"/>
        <w:tab/>
        <w:br/>
        <w:tab/>
        <w:t xml:space="preserve">Предвид горното се налага изводът, че са налице основания за изменение на постановеното определение по чл. 288 ГПК в частта му за разноските, като в полза на ЗД „Бул инс“ АД се присъдят такива в размер на 250 евро, вместо посочените в този акт разноски на стойност от 8 520 лв.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на основание чл. 248, ал. 1 ГПК, определение № 3632 от 19.12.2025 г., постановено по ч. т.д. № 1909/2025 г. по описа на ВКС, ТК, IІ т. о., в частта му за разноските, както следва:</w:t>
        <w:tab/>
        <w:br/>
        <w:tab/>
        <w:t xml:space="preserve"/>
        <w:tab/>
        <w:br/>
        <w:tab/>
        <w:t xml:space="preserve">ОСЪЖДА на основание чл. 78, ал. 3 ГПК Т. Д. Ж., с ЕГН: [ЕГН], да заплати на ЗД „Бул инс“ АД, с ЕИК:[ЕИК], сума в размер на 250 евро /двеста и петдесет евро/, представляваща разноски, направени в касационното производство, вместо присъдената с определението сума за разноски от 8 520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