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№9161/19.10.2022 по адм. д. №3452/2022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9161 София, 19.10.2022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осми септември две хиляди и двадесет и втора година в състав: Председател: ЙОВКА ДРАЖЕВА Членове: ВИОЛЕТА ГЛАВИНОВАМАРИЯ НИКОЛОВА при секретар Николина Аврамова и с участието на прокурора Чавдар Симеонов изслуша докладваното от съдията Мария Николова по административно дело № 3452 / 2022 г.</w:t>
        <w:tab/>
        <w:br/>
        <w:tab/>
        <w:t xml:space="preserve">Производството е по реда на чл. 208 и сл. от Административнопроцесуалния кодекс /АПК).</w:t>
        <w:tab/>
        <w:br/>
        <w:tab/>
        <w:t xml:space="preserve">Образувано е по касационна жалба на „Заложна къща БГ Кеш“ ЕООД срещу Решение № 7357/07.12.2021 г. на Административен съд София-град постановено по адм. дело № 5468/2021 г.</w:t>
        <w:tab/>
        <w:br/>
        <w:tab/>
        <w:t xml:space="preserve">С обжалваното решение е отхвърлена жалбата на „Заложна къща БГ Кеш“ ЕООД срещу Решение №ППН-01-362/2020 г. от 25.02.2021 г. на Комисията за защита на личните данни (КЗЛД, Комисията) и „Заложна къща БГ Кеш“ ЕООД е осъдена да заплати разноски по делото.</w:t>
        <w:tab/>
        <w:br/>
        <w:tab/>
        <w:t xml:space="preserve">Касационният жалбоподател обжалва решението като постановено в нарушение на материалния закон – отменително основание по чл. 209, т. 3 АПК. Оспорва изводите на съда относно заснемането осъществявано от техническо средство за видео наблюдение – камера 2. Твърди, че придобиването и обработката на лични данни е законосъобразно и е въз основа на общо съгласие и одобрение от страна на живущите във входа. Моли обжалваното решение да се отмени и се постанови ново, с което се отмени Решение №ППН-01-362/2020 г. от 25.02.2021 г. на КЗЛД. Касационният жалбоподател се представлява от адв. Йошев.</w:t>
        <w:tab/>
        <w:br/>
        <w:tab/>
        <w:t xml:space="preserve">Ответникът по касация – Комисията за защита на личните данни оспорва касационната жалба по съображения изложени в писмен отговор. Моли обжалваното решение да се остави в сила. Претендира юрисконсултско възнаграждение, а при условията на евентуалност, ако се уважи касационната жалба, прави възражение за прекомерност на адвокатското възнаграждение. Ответникът по касация се представлява от юрк. Първанова.</w:t>
        <w:tab/>
        <w:br/>
        <w:tab/>
        <w:t xml:space="preserve">Ответникът по касация М. Каменова оспорва касационната жалба. Моли обжалваното решение да се остави в сила.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обжалваното пред АССГ Решение №ППН-01-362/2020 г. от 25.02.2021 г. на КЗЛД е: 1. обявена за частично основателна жалба № ППН-01-362/27.05.2020 г., подадена от М. Каменова срещу „Заложна къща БГ Кеш“ ЕООД – основателна по отношение на камера 2 и неоснователна по отношение на камера 1, камера 3, камера 4 и камера 5; 2. за нарушението по т. 1, на чл. 5, 1, б. „а“ и б. „в“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наричан по-нататък „Регламент (ЕС) 2016/679“ или ОРЗД, на основание чл. 58, 2, буква „г“ от Регламент (ЕС) 2016/679 е разпоредено на „Заложна къща БГ Кеш“ ЕООД да съобрази операциите по обработване на лични данни, посредством камера 2, с разпоредбите на Регламент (ЕС) 2016/679 като за целта предприеме технически (софтуерни) мерки, които са възможни, и не извършва системно наблюдение над лицата, които живеят във вх. Г на жилищната сграда; 3. на основание чл. 58, 2, б. „г“ от Регламент (ЕС) 2016/679 на „Заложна къща БГ Кеш“ ЕООД е разпоредено да съобрази операциите по обработване на лични данни с изискванията на ОРЗД и да предприеме организационни мерки като приеме политика, правила за обработване на лични данни, в която да опише видовете данни, които се обработват, правилата за достъп до тях, на кого и как се разкриват; 4. указано е на „Заложна къща БГ Кеш“ ЕООД, че следва да изпълни разпорежданията по т. 2 и т. 3 в двумесечен срок от влизането му в сила, за което да уведоми Комисията, като представи доказателства (снимки от камера 2, от които се вижда софтуерната промяна и незаснемането на подстъпа към вх. Г и приети правила, политика за обработване на лични данни).</w:t>
        <w:tab/>
        <w:br/>
        <w:tab/>
        <w:t xml:space="preserve">За да отхвърли жалбата на „Заложна къща БГ Кеш“ ЕООД първоинстанционният съд е приел, че обжалваното решение е издадено от компетентен орган, в предвидената от закона писмена форма, без допуснати съществени процесуални нарушения довели до ограничаване на правото на защита на участниците и в съответствие с материалния закон.</w:t>
        <w:tab/>
        <w:br/>
        <w:tab/>
        <w:t xml:space="preserve">Решението е правилно.</w:t>
        <w:tab/>
        <w:br/>
        <w:tab/>
        <w:t xml:space="preserve">Не е налице соченото от касатора касационно основание – нарушение на материалния закон. Фактическите установявания в обжалваното решение кореспондират на събрания доказателствен материал и не се оспорват от страните. Безспорно по делото е установено, че в търговския обект стопанисван от „Заложна къща БГ Кеш“ ЕООД, с управител Б. Джамаил, находяща се в гр. София, ж. к. „Левски – В“, бл. 10, до вх. Г, е налице монтирана камера, условно означена в Констативен акт № ППН-02-445/22.10.2020 г. съставен от комисия, назначена от КЗЛД по повод образованото административно производство, под № 2, която е разположена на предната фасада до входа на заложната къща и заснема подстъпа към заложната къща и подстъпа към вх. Г на жилищната сграда – етажна собственост. В обхвата на тази камера попада и част от улица, намираща се непосредствено пред жилищната сграда и прилежащия и тротоар. Същата заснема и предава на записващо устройство (DVR) информация позволяваща идентифицирането на посетителите на заложната къща, живущите във входа и случайно преминаващите по улицата и по прилежщия ѝ тротоар лица. Установено е още, че камерата е монтирана с цел охрана на търговския обект – заложна къща. В хода на административното производство не са представени доказателства за съгласие за монтирането на камера № 2, дадено от собствениците в сградата с режим на етажна собственост. При правилно установени факти, съдът е достигнал до съобразени с материалния закон правни изводи, към които настоящата инстанция препраща при условията на чл. 221, ал. 1, изр. второ АПК и не следва да ги преповтаря.</w:t>
        <w:tab/>
        <w:br/>
        <w:tab/>
        <w:t xml:space="preserve">В хода на първоинстанционното производство са проверени фактическите констатации на административния орган, като решаващият съд правилно е ценил събраните по делото писмени доказателствата. Съдът е извършил проверка на законосъобразността на обжалваното пред него решение на КЗЛД на всички основания по чл. 146 АПК и при липсата на отменителни основания, правилно е отхвърлил жалбата на „Заложна къща БГ Кеш“ ЕООД. Обсъдени са относимите разпореди на Регламент (ЕС) 2016/679, като при преценката интересите на администратора пред тези на физическите лица е направен анализ и на изискванията на Наредбата за дейността на заложните къщи.</w:t>
        <w:tab/>
        <w:br/>
        <w:tab/>
        <w:t xml:space="preserve">Противоречащ на доказателствата по делото е доводът в касационната жалба, че не са били доказани констатациите относно осъществявания запис и съхранение на лични данни от камера 2, поради което изводите на съда относно осъщественото обработване на лични данни с тази камера, били неправилни. Събраните по делото доказателства – административната преписка, доказват обхвата на заснемане на камера 2 и какво се заснема, като информацията позволява идентифицирането на заснетите лица. Жалбоподателят (сега касационен жалбоподател) не е ангажирал доказателства, с които да обори фактическите установявания на административния орган и противно на твърдението му в хода на административното и на съдебното производство не е назначавана техническа експертиза. Констатациите на органа е основават на съставените от нейни служители констативен акт и констативен протокол при извършената проверка, в които е отразено, че изградената система за видеонаблюдение позволява идентификация на физически лица. Представената пред настоящата инстанция от касатора „Подписка от страна на живущите във вход Г на Бл. 10“ не следва да се кредитира, тъй като от същата не става ясно кога и за какво е изготвена подписката, както и дали лицата, които са се подписали са именно живущи във вх. Г на бл. № 10 в ж. к. Левски – В.</w:t>
        <w:tab/>
        <w:br/>
        <w:tab/>
        <w:t xml:space="preserve">По изложените съображения и 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С оглед изхода на спора следва да се уважи своевременно направената от ответника по касация претенция за присъждане на юрисконсултско възнаграждение. Същото съдът определя в размер на 100 лева, в съответствие с чл. 228 във вр. с чл. 143 АПК и чл. 78, ал. 8 ГПК във вр. с чл. 144 АПК, чл. 37 от Закона за правната помощ и чл. 24 от Наредбата за заплащането на правната помощ.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7357/07.12.2021 г. на Административен съд София-град постановено по адм. дело № 5468/2021 г.</w:t>
        <w:tab/>
        <w:br/>
        <w:tab/>
        <w:t xml:space="preserve">ОСЪЖДА „Заложна къща БГ Кеш“ ЕООД, [ЕИК] да заплати на Комисията за защита на личните данни сумата от 100 (сто)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ВИОЛЕТА ГЛАВИНОВА/п/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