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№3791/03.04.2026 по адм. д. №3503/2026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Оспореното решение е издадено от компетентния за това административен орган, в рамките на законовите му правомощия, регламентирани в чл. 57, ал. 1, т. 17 и чл. 12 от ИК, в изискуемата писмена форма. Спазени са законовите изисквания за кворум и мнозинство. В обжалваното решение са посочени правните основания за издаването му, изложени са относими и съобразени със събраните в хода на производството факти и обстоятелства мотиви. Решението се взема в условията на оперативна самостоятелност и не подлежи на контрол от съда относно неговата целесъобразност. При обжалване съдът не следва да извършва проверка по целесъобразност и да ревизира решението на ЦИК, което е надлежно обосновано и изцяло е в съответствие с изискванията на чл. 14, ал. 3 и 5 ИК.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3791София, 03.04.2026 г.В ИМЕТО НА НАРОДА</w:t>
        <w:tab/>
        <w:br/>
        <w:tab/>
        <w:t xml:space="preserve">Върховният административен съд на Република България - Четвърто отделение, в съдебно заседание на трети април две хиляди двадесет и шеста година в състав:Председател:</w:t>
        <w:tab/>
        <w:br/>
        <w:tab/>
        <w:t xml:space="preserve">РУМЯНА БОРИСОВАЧленове:</w:t>
        <w:tab/>
        <w:br/>
        <w:tab/>
        <w:t xml:space="preserve">ЛЮБОМИРА МОТОВА РАЛИЦА РОМАНОВАпри секретар</w:t>
        <w:tab/>
        <w:br/>
        <w:tab/>
        <w:t xml:space="preserve">Ирена Асеноваи с участиетона прокурораизслуша докладванотоот председателя</w:t>
        <w:tab/>
        <w:br/>
        <w:tab/>
        <w:t xml:space="preserve">Румяна Борисовапо административно дело № 3503/2026 г.</w:t>
        <w:tab/>
        <w:br/>
        <w:tab/>
        <w:t xml:space="preserve">Производството е по реда на чл. 58 във връзка с чл. 12 от Изборния кодекс /ИК/. </w:t>
        <w:tab/>
        <w:br/>
        <w:tab/>
        <w:t xml:space="preserve">Образувано е по жалба на М. Г. П., с адрес във Великобритания, гр. Ковънтри против решение № 4651-НС от 28.03.2026 г. на Централна избирателна комисия, в частта, в която са определени местата и броя на избирателните секции в Обединено кралство Великобритания и Северна Ирландия. В жалбата се твърди, че решението в оспорваните му части е неправилно и незаконосъобразно, тъй като в Ковънтри и Уорикшър не са предвидени избирателни секции. Налице било несъобразяване на териториалното разпределение на българската общност, близостта и покриването от по-големи центрове с по-добра транспортна достъпност, включително и предложенията на българската общност, публикувани на интернет страницата на посолството на Р България в Лондон. Иска се отмяна на решението в оспорената част и произнасяне по същество, като оспореното пред съда решение се измени по отношение на местата и секциите във в Обединено Кралство Великобритания и Северна Ирландия като се открие секция в Ковънтри и Уорикшър. </w:t>
        <w:tab/>
        <w:br/>
        <w:tab/>
        <w:t xml:space="preserve">Централната избирателна комисия /ЦИК/ не взема становище. </w:t>
        <w:tab/>
        <w:br/>
        <w:tab/>
        <w:t xml:space="preserve">Върховният административен съд, четвърто отделение предвид разпоредбите на Изборния кодекс, преценява следното: </w:t>
        <w:tab/>
        <w:br/>
        <w:tab/>
        <w:t xml:space="preserve">Жалбата е допустима, като подадена от страна, имаща правен интерес от оспорването, предвид местожителството й в ъв Великобритания, град Ковънтри и възможността й за участие в изборите за народни представители, насрочени за 19.04.2026 г. и в преклузивния тридневен срок по чл. 58, ал. 1 от ИК, предвид данните на стр. 22 от настоящето дело. </w:t>
        <w:tab/>
        <w:br/>
        <w:tab/>
        <w:t xml:space="preserve">Разгледана по същество жалбата е неоснователна по следните съображения: </w:t>
        <w:tab/>
        <w:br/>
        <w:tab/>
        <w:t xml:space="preserve">С обжалваното решение № 4651-НС от 28 март 2026 г., ЦИК е определила местата в държавите, в които ще се образуват избирателни секции извън страната, и броя на избирателните секции във всяко място при произвеждане на изборите за народни представители на 19.04.2026 г. </w:t>
        <w:tab/>
        <w:br/>
        <w:tab/>
        <w:t xml:space="preserve">Решението е издадено от ЦИК на основание чл. 57, ал. 1, т. 17 , чл. 12 във връзка чл. 14 - чл. 16 и чл. 17 от ИК. За да се произнесе, решаващият орган е взел предвид решение № 4445-НС/ 19.02.2026 г. относно условията и реда за образуване на избирателните секции извън страната за изборите за народни представители на 19 април 2026 г., както и решение № 4511-НС/27.02.2026 г., с което е обявен списъкът на местата в държавите, в които ще се образуват избирателни секции извън страната по реда на чл. 14, ал. 1 и по чл. 14, ал. 2, т. 2 от Изборния кодекс, приетите и обработени заявления за гласуване извън страната, подадени до изтичане на срока за подаването им на 24 март 2026 г., мотивираните предложения на ръководителите на дипломатическите и консулските представителства (ДКП) за образуване на секции извън страната, постъпили чрез Министерството на външните работи (МВнР), ведно с приложените към тях обобщени таблици и становища, обобщената информация относно получените съгласия, разрешителните режими и изискванията на приемащите държави за произвеждане на изборите извън страната, предоставена от МВнР, данните за броя на гласувалите избиратели на изборите за народни представители на 27.10.2024 г., използвани при преценката на натовареността и реалната избирателна активност по отделни места. </w:t>
        <w:tab/>
        <w:br/>
        <w:tab/>
        <w:t xml:space="preserve">Оспореното решение е издадено от компетентния за това административен орган, в рамките на законовите му правомощия, регламентирани в чл. 57, ал. 1, т. 17 и чл. 12 от ИК, в изискуемата писмена форма. </w:t>
        <w:tab/>
        <w:br/>
        <w:tab/>
        <w:t xml:space="preserve">Спазени са законовите изисквания за кворум и мнозинство – решението е прието с 14 гласа „за“ и 0 гласа „против“. </w:t>
        <w:tab/>
        <w:br/>
        <w:tab/>
        <w:t xml:space="preserve">При постановяване на оспорения акт не са допуснати нарушения на административнопроизводствените правила. В обжалваното решение са посочени правните основания за издаването му, изложени са относими и съобразени със събраните в хода на производството факти и обстоятелства мотиви. Взети са предвид документите, приложени към приетата по делото административна преписка. </w:t>
        <w:tab/>
        <w:br/>
        <w:tab/>
        <w:t xml:space="preserve">Обжалваното решение съответства на приложимите материалноправни норми. Съобразно текста на чл. 12 от ИК, ЦИК не по-късно от 21 дни преди изборния ден определя местата в държавите, в които ще се образуват избирателни секции извън страната и броя на избирателните секции във всяко място. Процедурата е подробно регламентирана в нормите на раздел ІІІ от глава втора на ИК и в конкретната хипотеза тя е надлежно изпълнена. </w:t>
        <w:tab/>
        <w:br/>
        <w:tab/>
        <w:t xml:space="preserve">Централната избирателна комисия взема решение по чл. 57, ал. 1, т. 17 след съобразяване с условията и реда за образуване на избирателните секции извън страната и за назначаване съставите на секционните избирателни комисии при произвеждане на изборите за народни представители на 19.04.2026 г., приети с решение № 4445-НС от 19.02.2026 г. Така приетите от Комисията условия включват: съобразяване с предложенията на ръководителите на дипломатическите и консулските представителства информация, свързани с местоположението на избирателните секции извън страната въз основа на териториалното разпределение на българската общност в съответното населено място; данните за получени съгласия на приемащата държава, ако такова се изисква; предложенията на организациите на българските граждани в съответното място за местоположението на избирателните секции до ръководителите на дипломатическите и консулските представителства; данните за потърсено съдействие от местните администрации в приемащите страни на местата, където се разкриват избирателни секции, по всички въпроси, за които такова съдействие е необходимо и др. </w:t>
        <w:tab/>
        <w:br/>
        <w:tab/>
        <w:t xml:space="preserve">Правомощията на Централна избирателна комисия за определяне на местата за гласуване извън територията на страна не са неограничени, а са обусловени от евентуални ограничения, съобразени със законодателството на приемащата държава. </w:t>
        <w:tab/>
        <w:br/>
        <w:tab/>
        <w:t xml:space="preserve">Съобразно разпоредбата на чл. 14, ал. 3 от ИК, с решение на Централната избирателна комисия по преценка на ръководителите на дипломатическите и консулските представителства в местата в държавите, които не са членки на Европейския съюз, извън дипломатическо или консулско представителство, се образуват избирателни секции въз основа на не по-малко от 40 избиратели, подали заявление по чл. 16, ал. 1 от ИК. Предвидено е, че ръководителите на дипломатическите и консулските представителства на Република България, въз основа на териториалното разпределение на българската общност, отдалечеността на избирателните секции и изискването на чл. 14, ал. 5 ИК, изпращат мотивирано предложение до Централната избирателна комисия не по-късно от 22 дни преди изборния ден. </w:t>
        <w:tab/>
        <w:br/>
        <w:tab/>
        <w:t xml:space="preserve">Предвид представените по делото доказателства, при вземане на решението относно секциите във Великобритания и Северна Ирландия Централната избирателна комисия се е съобразила с предложението на посолството на Република България и с мнението на представители на българската общност и на Мрежата на изборните доброволци. По отношение на други невключени места са взети предвид близостта и покриването на територия от по - големи центрове с по –добра транспортна достъпност. </w:t>
        <w:tab/>
        <w:br/>
        <w:tab/>
        <w:t xml:space="preserve">Съгласно разпоредбата на чл. 13, ал. 2 от ИК определянето на местоположението на избирателните секции извън страната се осъществява от ръководителите на дипломатическите и консулските представителства въз основа на териториалното разпределение на българската общност в съответното място. Алинея трета на същия текст регламентира възможността организации на българските граждани в съответното място да правят предложение за местоположението на избирателните секции извън страната до ръководителите на дипломатическите и консулските представителства, като действията в тази насока могат да бъдат предприети не по-късно от 25 дни преди изборния ден. При запознаване със събраните доказателства се установява, че действията на компетентните длъжностни лица са съобразени с така разписаната от законодателя правна регламентация. Не са представени доказателства в подкрепа на твърденията за несъобразяване на териториалното разпределение на българската общност на засегнатата от решението територия. Напротив, видно от мотивите към решението, при произнасянето си посолството на Република България, а в последствие и ЦИК са взели предвид предложението на доброволческата мрежа, възползвала се от правата по чл. 13, ал. 3 от ИК с изключение на едно населено място. Решението се взема в условията на оперативна самостоятелност и не подлежи на контрол от съда относно неговата целесъобразност. </w:t>
        <w:tab/>
        <w:br/>
        <w:tab/>
        <w:t xml:space="preserve">Възприето е изцяло постъпилото предложение от дипломатическото представителство на Република България в Обединено кралство Великобритания и Северна Ирландия и е мотивирала своя акт на база неговото съдържание, което е осъществено в пределите на нейната оперативна самостоятелност. </w:t>
        <w:tab/>
        <w:br/>
        <w:tab/>
        <w:t xml:space="preserve">Както по-горе беше описано, при обжалване съдът не следва да извършва проверка по целесъобразност и да ревизира решението на ЦИК, което е надлежно обосновано и изцяло е в съответствие с изискванията на чл. 14, ал. 3 и 5 ИК. </w:t>
        <w:tab/>
        <w:br/>
        <w:tab/>
        <w:t xml:space="preserve">По изложените съображения следва да се приеме, че жалбата е неоснователна. Оспореният административен акт в атакуваната му част е постановен в съответствие с приложимия материален закон и при спазване изискуемите административнопроизводствени правила. </w:t>
        <w:tab/>
        <w:br/>
        <w:tab/>
        <w:t xml:space="preserve">Решението на ЦИК е съобразено и с целта на закона, а именно: при предвидените законови ограничения относно броя на изборните секции на територия на държава извън Европейския съюз да се осигури възможност на максимален брой гласоподаватели, заявили желание да гласуват на територията на Обединеното кралство Великобритания и Северна Ирландия да реализират активното си избирателно право. </w:t>
        <w:tab/>
        <w:br/>
        <w:tab/>
        <w:t xml:space="preserve">На основание на горното и на чл. 58, ал. 3 във връзка с чл. 12 от Изборния кодекс, Върховният административен съд, четвърто отделение, </w:t>
        <w:tab/>
        <w:br/>
        <w:tab/>
        <w:t xml:space="preserve">РЕШИ: </w:t>
        <w:tab/>
        <w:br/>
        <w:tab/>
        <w:t xml:space="preserve">ОТХВЪРЛЯ жалбата на М. Г. П., с адрес във Великобритания, гр. Ковънтри срещу решение № 4651-НС от 28.03.2026 г. на Централна избирателна комисия в частта, в която са определени местата на избирателни секции в Обединено кралство Великобритания и Северна Ирландия. </w:t>
        <w:tab/>
        <w:br/>
        <w:tab/>
        <w:t xml:space="preserve">РЕШЕНИЕТО не подлежи на обжалване и на отмяна.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МОТОВА/п/ РАЛИЦА РОМАНОВА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