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№2/05.01.2026 по търг. д. №2263/2025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РАЗПОРЕЖДАНЕ</w:t>
        <w:tab/>
        <w:br/>
        <w:tab/>
        <w:t xml:space="preserve"/>
        <w:tab/>
        <w:br/>
        <w:tab/>
        <w:t xml:space="preserve">Днес 17.12.2025 г., съдия Николай Марков, докладчик по т. д.№2263/2025 г. по описа на ВКС, ТК, Второ отделение, като взе предвид обстоятелството, че е в близки приятелски отношения с процесуалния представител на „Видахим“ АД - адвокат Е. П. Д. (съдията докладчик е кум на адвокат Д.), на основание чл.22, ал.1, т.6 от ГПК</w:t>
        <w:tab/>
        <w:br/>
        <w:tab/>
        <w:t xml:space="preserve"/>
        <w:tab/>
        <w:br/>
        <w:tab/>
        <w:t xml:space="preserve">РАЗПОРЕДИ:</w:t>
        <w:tab/>
        <w:br/>
        <w:tab/>
        <w:t xml:space="preserve"/>
        <w:tab/>
        <w:br/>
        <w:tab/>
        <w:t xml:space="preserve">ОТСТРАНЯВА съдия Николай Марков от разглеждане на т. д.№2263/2025 г. по описа на ВКС, ТК, Второ отделение.</w:t>
        <w:tab/>
        <w:br/>
        <w:tab/>
        <w:t xml:space="preserve"/>
        <w:tab/>
        <w:br/>
        <w:tab/>
        <w:t xml:space="preserve">Делото да се докладва на Председателя на ТК на ВКС. </w:t>
        <w:tab/>
        <w:br/>
        <w:tab/>
        <w:t xml:space="preserve"/>
        <w:tab/>
        <w:br/>
        <w:tab/>
        <w:t xml:space="preserve">Разпореждането не може да се обжалва. </w:t>
        <w:tab/>
        <w:br/>
        <w:tab/>
        <w:t xml:space="preserve"/>
        <w:tab/>
        <w:br/>
        <w:tab/>
        <w:t xml:space="preserve">СЪДИЯ: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