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№56/09.01.2025 по гр. д. №1720/2024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56</w:t>
        <w:tab/>
        <w:br/>
        <w:tab/>
        <w:t xml:space="preserve"/>
        <w:tab/>
        <w:br/>
        <w:tab/>
        <w:t xml:space="preserve">гр. София, 09.01.2025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девети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1720/2024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151, ал. 1 ГПК.</w:t>
        <w:tab/>
        <w:br/>
        <w:tab/>
        <w:t xml:space="preserve"/>
        <w:tab/>
        <w:br/>
        <w:tab/>
        <w:t xml:space="preserve">Постъпили са молби от жалбоподателката адв. Д. В. (от 13.12.2024 г. и от 18.12.2024 г.) и адв. П. (от 12.12.2024 г.) – неин процесуален представител по делото, за поправка и допълване на протокола от съдебното заседание, проведено на 05.12.2024 г.</w:t>
        <w:tab/>
        <w:br/>
        <w:tab/>
        <w:t xml:space="preserve"/>
        <w:tab/>
        <w:br/>
        <w:tab/>
        <w:t xml:space="preserve"> Молбите са подадени в едноседмичния срок от предоставяне на протокола на разположение на страните.</w:t>
        <w:tab/>
        <w:br/>
        <w:tab/>
        <w:t xml:space="preserve"/>
        <w:tab/>
        <w:br/>
        <w:tab/>
        <w:t xml:space="preserve">С тях се иска да се допълни и допълни протокола от горното заседание в следния смисъл:</w:t>
        <w:tab/>
        <w:br/>
        <w:tab/>
        <w:t xml:space="preserve"/>
        <w:tab/>
        <w:br/>
        <w:tab/>
        <w:t xml:space="preserve">- да се впише репликата на адв. Ж. К. към жалбоподателката и пълномощника й, че „не мога да им слушам глупостите“ при разпита на свидетелката Р.;</w:t>
        <w:tab/>
        <w:br/>
        <w:tab/>
        <w:t xml:space="preserve"/>
        <w:tab/>
        <w:br/>
        <w:tab/>
        <w:t xml:space="preserve">-показанията на свидетелката Р. да се допълнят със следното: „Масово хората при гласуването не ползваха четирите плика, а слагаха бюлетините по две в плик. Аз си отнесох два неизползвани чисто нови плика за спомен от САК. Повечето хора така направиха“;</w:t>
        <w:tab/>
        <w:br/>
        <w:tab/>
        <w:t xml:space="preserve"/>
        <w:tab/>
        <w:br/>
        <w:tab/>
        <w:t xml:space="preserve">- при разпита на св. Г. да се допълни израза: „сега слушайте, аз да ви обясня“;</w:t>
        <w:tab/>
        <w:br/>
        <w:tab/>
        <w:t xml:space="preserve"/>
        <w:tab/>
        <w:br/>
        <w:tab/>
        <w:t xml:space="preserve">- да се премахне като неточно отразено в протокола изказването на жалбоподателката: „за мен спорът не е изяснен фактически въпросът за лепещите се листчета. Моля да се уважи се уважи касационната жалба“.</w:t>
        <w:tab/>
        <w:br/>
        <w:tab/>
        <w:t xml:space="preserve"/>
        <w:tab/>
        <w:br/>
        <w:tab/>
        <w:t xml:space="preserve">- След като е даден ход по същество жалбоподателката е била лишена от възможност да каже и една дума и записът на нейното изказване, което не е произнасяла, следва да се премахне от протокола.</w:t>
        <w:tab/>
        <w:br/>
        <w:tab/>
        <w:t xml:space="preserve"/>
        <w:tab/>
        <w:br/>
        <w:tab/>
        <w:t xml:space="preserve"> - не е записано изказването на адв. П., че според нея делото не е изяснено от фактическа и правна страна.</w:t>
        <w:tab/>
        <w:br/>
        <w:tab/>
        <w:t xml:space="preserve"/>
        <w:tab/>
        <w:br/>
        <w:tab/>
        <w:t xml:space="preserve">- не е отразено в протокола и той следва да се допълни с изказването на жалбоподателката, „че сме изправени пред най – висшата съдебна инстанция на Републиката, че не случайно съдът е съставен от живи хора, на които е поверено да решават, а не машини и разбира се, че ще изготвим писмена защита, но моля поне едно изречение да чуе съда“.</w:t>
        <w:tab/>
        <w:br/>
        <w:tab/>
        <w:t xml:space="preserve"/>
        <w:tab/>
        <w:br/>
        <w:tab/>
        <w:t xml:space="preserve">От насрещните страни представляваните от адв. К. необходими изразяват становище за недопустимост на молбата, респ. за нейната неоснователност.</w:t>
        <w:tab/>
        <w:br/>
        <w:tab/>
        <w:t xml:space="preserve"/>
        <w:tab/>
        <w:br/>
        <w:tab/>
        <w:t xml:space="preserve"> За да се произнесе по допустимостта на производството по поправка на протокола настоящият състав взе предвид следното: </w:t>
        <w:tab/>
        <w:br/>
        <w:tab/>
        <w:t xml:space="preserve"/>
        <w:tab/>
        <w:br/>
        <w:tab/>
        <w:t xml:space="preserve">Всяко предвидено в ГПК производство, вкл. и това по извършване на поправка на протокол от проведено открито съдебно заседание, е допустимо и съответно може да бъде проведено само при наличието на съответните предпоставки. Искането за допълване и поправка на протокола може да бъде проведено само ако поискалата го страна заяви в какво според нея се състои непълнотата, респ. допуснатата грешка при отразяването на извършените от съда и страните процесуални действия в проведеното открито съдебно заседание, тъй като процесуалният закон не допуска извършването на съдопроизводствени действия, каквото представлява и поправката на протокола, лишено от съответна основателна причина. Именно в този смисъл в чл. 2 ГПК е предвидено, че съдилищата са длъжни да разглеждат и разрешават всяка подадена до тях молба за защита и съдействие на лични и имуществени права и съответно не са длъжни да разглеждат молби, чието разглеждане не би имало подобни последици. </w:t>
        <w:tab/>
        <w:br/>
        <w:tab/>
        <w:t xml:space="preserve"/>
        <w:tab/>
        <w:br/>
        <w:tab/>
        <w:t xml:space="preserve">Съгласно чл. 150, ал. 1 ГПК за разглеждане на делото се съставя протокол, в който се вписват мястото и времето на заседанието, съставът на съда, името на секретаря, явилите се страни и техните представители, същността на изявленията, исканията и изказванията на страните, представените писмени доказателства, показанията на свидетелите и на другите лица по делото и констатациите и определенията на съда.</w:t>
        <w:tab/>
        <w:br/>
        <w:tab/>
        <w:t xml:space="preserve"/>
        <w:tab/>
        <w:br/>
        <w:tab/>
        <w:t xml:space="preserve">Предвид на горното правило, молбите на адвокати Д. В. и А. П. нямат характер на такива по чл. 151, ал. 1 ГПК. Част от съдържащите се в тях съображения по същността си изразяват поддържаната от тях като жалбоподатели теза, свързана с отправените до съда в проведеното открито заседание искания и несъгласието с извършените от съда действия. В другата си част те се отнасят до обстоятелства, който стоят извън същността на изявленията им с оглед спорния предмет и се явяват доводи по съществото на делото, каквито страните, вкл. и настоящите молители са могли да релевират в писмените си бележки, съобразно предоставената им от съда възможност за това.</w:t>
        <w:tab/>
        <w:br/>
        <w:tab/>
        <w:t xml:space="preserve"/>
        <w:tab/>
        <w:br/>
        <w:tab/>
        <w:t xml:space="preserve">Ето защо, молбата по чл. 151, ал. 1 ГПК е недопустима и следва да се остави без разглеждане.</w:t>
        <w:tab/>
        <w:br/>
        <w:tab/>
        <w:t xml:space="preserve"/>
        <w:tab/>
        <w:br/>
        <w:tab/>
        <w:t xml:space="preserve"> Воден от горното и на основание чл. 151, ал. 1 ГПК, ВКС, III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молбите на адв. Д. В. (от 13.12.2024 г. и от 18.12.2024 г.) и адв. П. (от 12.12.2024 г.) за поправка и допълване на протокола от съдебното заседание, проведено на 05.12.2024 г. по гр. д. № 1720/2024 г. на ВКС, III г. о., на основание чл. 151, ал. 1 ГПК.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