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№58/09.01.2025 по търг. д. №1538/2024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w:t>
        <w:tab/>
        <w:br/>
        <w:tab/>
        <w:t xml:space="preserve"/>
        <w:tab/>
        <w:br/>
        <w:tab/>
        <w:t xml:space="preserve">гр. София, 09.01.2025 г.</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ноември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1538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„Банка ДСК“ АД, [населено място] срещу решение № 65 от 23.02.2024 г. по в. гр. д. № 757/2023 г. на Софийски окръжен съд, с което след отмяна на решение № 179 от 31.07.2023 г. по гр. д. № 209/2023 г. на Елинпелински районен съд е признато за установено по предявения иск с правно основание чл. 439 ГПК от С. В. Б. срещу „ОТП Факторинг България“ ЕАД, [населено място], че ищецът не дължи на ответника сумата от общо 15 666,67 лв., от които: 14114,12 лв. – главница, представляваща задължение по договор за кредит за текущо потребление от 15.02.2005 г., сключен между „Банка ДСК“ АД и ищеца, 1552, 55 лв. – просрочени мораторни лихви, ведно със законната лихва върху главницата, считано от датата на подаване на молбата в съда – 02.01.2007 г. до окончателното изплащане и сумата 313 лв. – направени разноски, за които суми е издаден изпълнителен лист от 30.01.2007 год. по гр. д. № 19/2007 г. на РС-Девин, въз основа на който е образувано изп. дело № 20158810400322 по описа на ЧСИ П. М. рег. № 881 с район на действие ОС-Смолян, поради погасяване по давност на правото на принудително изпълнение.</w:t>
        <w:tab/>
        <w:br/>
        <w:tab/>
        <w:t xml:space="preserve"/>
        <w:tab/>
        <w:br/>
        <w:tab/>
        <w:t xml:space="preserve">В касационната жалба се поддържа, че обжалваното решение на въззивния съд е недопустимо, тъй като „ОТП Факторинг България“ ЕАД се е вляло в „Банка ДСК“ АД и това е отразено в търговския регистър на 25.05.2023 г. Касаторът е посочил, че в отговора на въззивната жалба, подадена от ищеца Б., е изложил обстоятелствата, че „ОТП Факторинг България“ ЕАД се е преобразувало чрез вливане в „Банка ДСК“ АД и не съществува като правен субект. При условията на евентуалност – ако се приеме, че атакуваното въззивно решение е допустимо, се релевират доводи, че актът на окръжния съд е неправилен поради постановяването му в противоречие с материалния и процесуалния закон и необоснованост. Касационният жалбоподател счита извода на въззивния съд, че вземането на ответника е погасено по давност към 25.09.2014 г. за неправилен. Излага съображения, че при формирането му, съдът не е взел предвид, че началният момент, от който тече давността, е крайният падеж на вземането по договора за кредит, а именно 15.02.2012 г., тъй като предсрочната изискуемост на кредита не е обявена на длъжника. В касационната жалба се мотивира становището на касатора, че вземането по договор за банков кредит се погасява с петгодишна давност, която започва да тече от уговорения краен срок за погасяване на кредита, а не от датата на падежа на дължимите месечни вноски по кредита. В този смисъл касаторът оспорва заключението на съда, че към датата на подаване на молбата за издаване на изпълнителен лист по чл. 237 ГПК /отм./ погасителната давност за процесното вземане е започнала да тече. Същевременно, поддържа, че са осъществявани и изпълнителни действия, които са прекъсвали погасителната давност. В жалбата се прави позоваване на изп. д. № 22/2007 г. на ДСИ при РС – Девин и на изп. д. № 322/2015 г. по описа на ЧСИ П. М., образувани за събиране на процесното вземане, както и на извършените по тях изпълнителни действия. Твърди се, че в периода 15.06.2015 г. – 5.02.2020 г. по второто изпълнително дело ежемесечно са постъпвали суми в резултат на наложения запор на трудовото възнаграждение на ищеца в настоящия исков процес, както и че Б. е извършвал ежемесечни доброволни плащания в размер на 280 лв. в периода 5.03.2020 г. – 5.12.2022 г. Касаторът моли обжалваното решение да бъде обезсилено, евентуално – отменено.</w:t>
        <w:tab/>
        <w:br/>
        <w:tab/>
        <w:t xml:space="preserve"/>
        <w:tab/>
        <w:br/>
        <w:tab/>
        <w:t xml:space="preserve">Поддържа, че са налице основанията по чл. 280, ал. 1, т. 1 и ал. 2, пр. 2 ГПК за допускане на касационно обжалване. В изложението по чл. 284, ал. 3, т. 1 ГПК твърди, че обжалваното решение е вероятно недопустимо. Поставя следните въпроси: „1. При уговорено погасяване на главното задължение на отделни погасителни вноски с различни падежи откога тече съгласно чл. 114 ЗЗД давностният срок за главницата и за възнаградителните лихви - от датата на падежа на всяка вноска или от крайния падеж на кредита при условие, че предсрочната изискуемост не е обявена?; 2. Длъжен ли е въззивният съд в мотивите на въззивното решение да разгледа всички наведени от страните доводи, аргументи и възражения и ако ги намери за неоснователни да се обоснове защо отхвърля същите и съответно ако не е сторил това дали решението е постановено при нарушение на процесуалните правила?“. Касационният жалбоподател излага, че въззивният съд се е произнесъл по въведените въпроси в противоречие с практиката на ВКС, като се позовава: по първия въпрос – на решения на ВКС по гр. д. № 4674/2021 г., III г. о. и т. д. № 1157/2018 г., II т. о., а по втория въпрос – на ТР № 1/2013 г. на ОСГТК на ВКС и решения на ВКС по гр. д. № 1060/2014 г., I г. о., гр. д. № 4604/2014 г., IV г. о. и гр. д. № 3565/2018 г., I г. о.</w:t>
        <w:tab/>
        <w:br/>
        <w:tab/>
        <w:t xml:space="preserve"/>
        <w:tab/>
        <w:br/>
        <w:tab/>
        <w:t xml:space="preserve">Ответникът по касационната жалба С. В. Б. изразява становище, че не са налице основания за допускане на касационно обжалване на въззивното решение, респ. – за неоснователност на касационната жалба.</w:t>
        <w:tab/>
        <w:br/>
        <w:tab/>
        <w:t xml:space="preserve"/>
        <w:tab/>
        <w:br/>
        <w:tab/>
        <w:t xml:space="preserve">Върховният касационен съд, Търговска колегия, Първо отделение, като разгледа касационната жалба и извърши преценка на предпоставките за допускане на касационно обжалване, прие следното:</w:t>
        <w:tab/>
        <w:br/>
        <w:tab/>
        <w:t xml:space="preserve"/>
        <w:tab/>
        <w:br/>
        <w:tab/>
        <w:t xml:space="preserve">С решение № 179 от 31.07.2023 г. по гр. д. № 209/2023 г. на Елинпелински районен съд е отхвърлен предявеният от С. Б. срещу „ОТП Факторинг България“ ЕАД иск по чл. 439 ГПК, като последното открито съдебно заседание пред първоинстанционния съд е проведено на 29.06.2023 г. Въззивното производство е образувано по жалба на Б. срещу първоинстанционното решение. Отговор на въззивната жалба е депозиран от „Банка ДСК“ АД, в който е обосновано правото на банката да участва във въззивното производство в качеството й на правоприемник на „ОТП Факторинг България“ АД. Изложено е, че търговското дружество ответник по иска „ОТП Факторинг България“ АД се е преобразувало чрез влизане в „Банка ДСК“ АД, като това обстоятелство е вписано в ТРРЮЛНЦ на 25.05.2023 г. </w:t>
        <w:tab/>
        <w:br/>
        <w:tab/>
        <w:t xml:space="preserve"/>
        <w:tab/>
        <w:br/>
        <w:tab/>
        <w:t xml:space="preserve">Видно от данните по в. гр. д. № 757/2023 г. на Софийски окръжен съд за проведеното на 24.01.2024 г. открито съдебно заседание като въззиваем е призовано „Банка ДСК“ АД, чийто отговор на въззивната жалба и депозирано становище са докладвани по делото.</w:t>
        <w:tab/>
        <w:br/>
        <w:tab/>
        <w:t xml:space="preserve"/>
        <w:tab/>
        <w:br/>
        <w:tab/>
        <w:t xml:space="preserve">С оглед така установеното настоящият състав намира, че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въззивно решение, съставът на Софийски окръжен съд е приел, че предявеният иск по чл. 439 ГПК за признаване за установено по отношение на ответника, че ищецът не дължи процесните суми поради наличие на новонастъпили обстоятелства /след издаване на изпълнителен лист по реда на чл. 242 ГПК /отм.// - погасяването на вземанията поради изтекла погасителна давност е допустим. Изложил е съображения за съществуващ у ищеца правен интерес за предявяване на иска с оглед наличието на висящ изпълнителен процес за събиране на вземането по изпълнителния лист.</w:t>
        <w:tab/>
        <w:br/>
        <w:tab/>
        <w:t xml:space="preserve"/>
        <w:tab/>
        <w:br/>
        <w:tab/>
        <w:t xml:space="preserve">Решаващият състав на въззивния съд е приел, че предявеният отрицателен установителен иск е основателен. Посочил е, че в случая не намира приложение разпоредбата на чл. 117, ал. 2 ЗЗД, според която, ако вземането е установено със съдебно решение, срокът на новата давност е всякога пет години, тъй като изпълнителният лист е издаден въз основа на определение от 29.01.2007 г. по гр. д. № 19/2007 г. на РС-Девин, издадено на основание чл. 237, б. „в“ ГПК /отм./. Изтъкнал е, че с оглед уредбата на издаването на изпълнителен лист на несъдебно изпълнително основание, определението на съда по чл. 242 ГПК /отм./ се ползва с изпълнителна сила, но не и със сила на пресъдено нещо, като правните последици на акта не се приравняват на съдебно решение, постановено в исковия процес. С оглед изложеното съставът на окръжния съд е намерил, че погасителната давност за процесното вземане в частта за главница е пет години, а за вземането за лихви – три години. Констатирал е, че въз основа на издадения на 2.04.2007 г. изпълнителен лист е образувано изп. дело № 22/2007 год. на ДСИ при РС-Девин, и е счел, че от този момент давността за вземането се счита прекъсната съгласно чл. 116, б. „в“ ЗЗД, като по силата на даденото с ППВС № 3/1980 г. тълкуване давността е спряла да тече по време на изпълнителното производство на основание чл. 115, ал. 1, б. „ж“ ЗЗД и не е текла до прекратяването му по силата на закона, прогласено с постановление от 08.08.2014 г. Посочил е, че в случая изпълнителното производство е било прекратено по силата на закона още на 25.09.2009 г. на основание чл. 433, ал. 1, т. 8 ГПК, тъй като последното искане за прилагане на конкретен изпълнителен способ е направено на 25.09.2007 г. с молбата от взискателя за извършване на нова публична продан на описани движими вещи, т. е. прекратяването на изпълнителното производство е преди 26.06.2015 г., когато с ТР № 2/2015 г. на ОСГТК на ВКС е обявено за изгубило сила ППВС № 3/1980 год. Поради това е формирал извод, че новата погасителна давност за вземането е започнала да тече от датата, на която е перимирано изпълнителното производство и е изтекла на 25.09.2014 г. за вземането за главница, респ. с изтичането на 3 години за вземането за лихви. Изложил е, че е без правно значение дали съдебният изпълнител е постановил акт за прекратяване на принудителното изпълнение и кога е направил това. Доколкото през периода 25.09.2009 г. – 25.09.2014 г. не са поискани и предприети каквито и да било изпълнителни действия съдът е счел вземането за погасено по давност. В решението е изтъкнато, че едва на 20.05.2015 г., т. е. след изтичането на давността, взискателят е поискал образуване на ново изпълнително дело /изп. д. № 322/2015 год. по описа на ЧСИ П. М./ и е посочил конкретен изпълнителен способ – възбрана върху собствен на длъжника недвижим имот.</w:t>
        <w:tab/>
        <w:br/>
        <w:tab/>
        <w:t xml:space="preserve"/>
        <w:tab/>
        <w:br/>
        <w:tab/>
        <w:t xml:space="preserve">Настоящият състав намира, че е налице основание за допускане на касационно обжалване на решението на въззивния съд.</w:t>
        <w:tab/>
        <w:br/>
        <w:tab/>
        <w:t xml:space="preserve"/>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В т. 1 на Тълкувателно решение № 1 от 19.02.2010 г. по тълк. д. № 1/2009 г. на ОСГТК на ВКС е разяснено, че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 Служебното задължение на съда да следи за спазването на съществените процесуални норми, обуславящи допустимостта на съдебните решения във всяко положение на делото, трябва да се разпростре и във фазата по селекция на касационните жалби. Констатирането на вероятност за наличието на някое от предвидените в ГПК основания за недопустимост на обжалваното съдебно решение налага допускане на касационно обжалване.</w:t>
        <w:tab/>
        <w:br/>
        <w:tab/>
        <w:t xml:space="preserve"/>
        <w:tab/>
        <w:br/>
        <w:tab/>
        <w:t xml:space="preserve">С оглед доводите на касатора, че на 25.05.2023 г., съответно преди приключване на съдебното дирене в първоинстанционното производство, в ТРРЮЛНЦ е било вписано преобразуване на „ОТП Факторинг България“ ЕАД чрез вливане в „Банка ДСК“ АД, като първоинстанционното и въззивното решение са постановени по отношение на „ОТП Факторинг България“ ЕАД касационното обжалване следва да бъде допуснато на основание чл. 280, ал. 2 ГПК за проверка на допустимостта на въззивното решение.</w:t>
        <w:tab/>
        <w:br/>
        <w:tab/>
        <w:t xml:space="preserve"/>
        <w:tab/>
        <w:br/>
        <w:tab/>
        <w:t xml:space="preserve">По правните въпроси на касатора, въведени с изложението по чл. 284, ал. 3, т. 1 ГПК, съдът ще се произнесе с решението по чл. 290 ГПК в зависимост от преценката за допустимост на атакувания съдебен акт.</w:t>
        <w:tab/>
        <w:br/>
        <w:tab/>
        <w:t xml:space="preserve"/>
        <w:tab/>
        <w:br/>
        <w:tab/>
        <w:t xml:space="preserve">На основание чл. 18, ал. 2, т. 2 от Тарифата за държавните такси, които се събират от съдилищата по ГПК, касационният жалбоподател „Банка ДСК“ ЕАД следва да внесе държавна такса в размер на 313, 33 лв. по сметка на ВКС.</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ДОПУСКА касационно обжалване на решение № 65 от 23.02.2024 г. по в. гр. д. № 757/2023 г. на Софийски окръжен съд.</w:t>
        <w:tab/>
        <w:br/>
        <w:tab/>
        <w:t xml:space="preserve"/>
        <w:tab/>
        <w:br/>
        <w:tab/>
        <w:t xml:space="preserve">УКАЗВА на касатора „Банка ДСК“ АД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313, 33 лв., като в противен случай производството по делото ще бъде прекратено.</w:t>
        <w:tab/>
        <w:br/>
        <w:tab/>
        <w:t xml:space="preserve"/>
        <w:tab/>
        <w:br/>
        <w:tab/>
        <w:t xml:space="preserve">Да се изпрати съобщение на касатора с указанията.</w:t>
        <w:tab/>
        <w:br/>
        <w:tab/>
        <w:t xml:space="preserve"/>
        <w:tab/>
        <w:br/>
        <w:tab/>
        <w:t xml:space="preserve">След представяне на вносния документ делото да се докладва на Председателя на I т. о. за насрочване в открито съдебно заседание с призоваване на страните: касатор – „Банка ДСК“ АД и ответник по касация - С. В. Б.,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