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№97/14.01.2025 по търг. д. №763/2023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97</w:t>
        <w:tab/>
        <w:br/>
        <w:tab/>
        <w:t xml:space="preserve"/>
        <w:tab/>
        <w:br/>
        <w:tab/>
        <w:t xml:space="preserve">София, 14.01.2025г.</w:t>
        <w:tab/>
        <w:br/>
        <w:tab/>
        <w:t xml:space="preserve"/>
        <w:tab/>
        <w:br/>
        <w:tab/>
        <w:t xml:space="preserve">Върховен касационен съд - Търговска колегия, I отделение, в закрито заседание на шести януари, през две хиляди двадесет и пета година, в състав: 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след като разгледа докладваното от съдия Арнаучкова т. д.№ 763 по описа на ВКС за 2023г., взе предвид следното:</w:t>
        <w:tab/>
        <w:br/>
        <w:tab/>
        <w:t xml:space="preserve"/>
        <w:tab/>
        <w:br/>
        <w:tab/>
        <w:t xml:space="preserve">На основание разпореждане № 48/06.12.2024г. на заместник-председателя на ВКС и ръководител на ТК: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Насрочва делото за разглеждане в закрито заседание по чл. 288 ГПК на 27.01.2025г.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