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№235/21.01.2025 по гр. д. №480/2024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235</w:t>
        <w:tab/>
        <w:br/>
        <w:tab/>
        <w:t xml:space="preserve"/>
        <w:tab/>
        <w:br/>
        <w:tab/>
        <w:t xml:space="preserve">гр. София, 21.01.2025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дванадесети декември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480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/>
        <w:tab/>
        <w:br/>
        <w:tab/>
        <w:t xml:space="preserve">Образувано е по касационни жалби с вх. №№ 503097/28.06.2023 г., 6190/01.08.2023 г. и 8332/24.10.2023 г. – и трите подадени от страна на ищеца по делото П. Ж. П. срещу решение № 109/21.06.2023 г., постановено по възз. гр. дело № 228/2023 г. на Пловдивския апелативен съд (ПАС). С обжалваното въззивно решение ПАС е постановил следното: I) като е потвърдил частично първоинстанционното решение № 60/15.02.2023 г. по гр. дело № 254/2022 г. на Старозагорския окръжен съд (СзОС), е отхвърлил предявените от касатора П. П. срещу ответниците К. П. Г., К. В. В.-К. и „Ю. България“ АД искове, както следва: 1) осъдителни искове по чл. 45 от ЗЗД, във вр. с чл. 73 от ЗННД и с чл. 49 от ЗЗД за солидарно заплащане на следните обезщетения: А) обезщетения в общ размер 300 000 лв. за претърпени имуществени вреди, от които: а) обезщетение в размер 100 000 лв. за лишаване от ползване на собствения му недвижим имот, съставляващ ПИ У... в кв. 13 по плана на [населено място],[жк], с площ 1 320 кв. м. по нотариален акт, а по скица – 1 090 кв. м, ведно с построените в него: жилищна сграда (къща) със застроена площ 70 кв. м., стопанска сграда на 24 кв. м. и гараж на 34 кв. м. (с описани граници на имота), за периода 19.09.2005 г. - 20.04.2022 г.; б) обезщетение в размер 200 000 лв. за стойността на съборените: жилищна сграда (къща) със застроена площ 70 кв. м., стопанска сграда на 24 кв. м. и гараж на 34 кв. м.; Б) обезщетение в размер 200 000 лв. за причинени неимуществени вреди, представляващи негативни емоции, страдания и мъка; 2) установителен иск за обявяване за нищожно постановление за възлагане от 06.12.2004 г., издадено по изп. д. № 1337/2003 г. по описа на Съдебно-изпълнителната служба при Хасковския окръжен съд (СИС при ХРС); II) обезсилил е първоинстанционното решение № 60/15.02.2023 г. на СзОС в останалата част, с която е постановено отхвърляне на горните искове, предявени от касатора П. П. срещу ответника А. И. П., и е прекратил производството по делото в частта му по исковете срещу този ответник.</w:t>
        <w:tab/>
        <w:br/>
        <w:tab/>
        <w:t xml:space="preserve"/>
        <w:tab/>
        <w:br/>
        <w:tab/>
        <w:t xml:space="preserve">С определение № 4617/15.10.2024 г., постановено по настоящото дело, касационната жалба с вх. № 6190/01.08.2023 г., подадена от името на ищеца П. П. чрез адв. Х. Б.-Б., преупълномощена от адв. Е. П., като процесуално недопустима, е оставена без разглеждане и производство по делото е прекратено в частта му по тази касационна жалба. Касаторът-ищец не е обжалвал това определение и същото е влязло в сила. </w:t>
        <w:tab/>
        <w:br/>
        <w:tab/>
        <w:t xml:space="preserve"/>
        <w:tab/>
        <w:br/>
        <w:tab/>
        <w:t xml:space="preserve">Със същото определение № 4617/15.10.2024 г. настоящият съдебен състав е приел, че касационната жалба с вх. № 503097/28.06.2023 г., подадена лично от ищеца П. П. и приподписана от адв. К. Г., и касационна жалба с вх. № 8332/24.10.2023 г., подадена от името на ищеца чрез адв. Г., са процесуално допустими. В първата от тези жалби касаторът-ищец излага бланкетни оплаквания за неправилност на обжалваното въззивно решение, поради нарушение на материалния закон и необоснованост. В касационната жалба с вх. № 8332/24.10.2023 г. и изложенията към нея с вх. № № 9500/30.11.2023 г. и 9599/01.12.2023 г., подадени чрез адв. Г., се излагат оплаквания и доводи за недопустимост на въззивното решение в частта му по установителния иск срещу всички ответници за обявяване за нищожно на процесното постановление за възлагане, поради неподсъдност на този иск на общия (гражданския) съд; както и оплаквания и съображения за неправилност на останалата част от въззивното решение, с която са отхвърлени исковете за обезщетения, поради нарушения на процесуалния и материалния закон и необоснованост – касационни основания по чл. 281, т. 2 и т. 3 от ГПК. Касаторът, чрез адв. Г. навежда основанието за допускане на касационното обжалване по чл. 280, ал. 1, т. 1 от ГПК, като поддържа противоречие на въззивното решение с т. 2 от тълкувателно решение (ТР) № 1/2013 от 09.12.2013 г. на ОСГТК на ВКС и т. 19 от ТР № 1/2000 от 04.01.2001 г. на ОСГК на ВКС, по процесуалноправния въпрос относно задължението на въззивния съд да обсъди в мотивите на решението си всички доказателства, доводите и възраженията на страните, и след като обсъди правно-релевантните факти, доводите и възраженията на страните, да направи заключение за основателността или неоснователността на исковата претенция, и въз основа на него да сравни крайния резултат по спора с този на първостепенния съд, като съответно потвърди, отмени или измени първоинстанционното решение. Сочат се и всички основания за допускане на касационното обжалване по чл. 280, ал. 2 от ГПК – вероятна нищожност, вероятна недопустимост и очевидна неправилност на обжалваното въззивно решение. </w:t>
        <w:tab/>
        <w:br/>
        <w:tab/>
        <w:t xml:space="preserve"/>
        <w:tab/>
        <w:br/>
        <w:tab/>
        <w:t xml:space="preserve">Насрещните страни – ответниците „Ю. България“ АД и К. В.-К. и третото лице – помагач на последната – ЗАД „А. България“, в отговорите си излагат съображения, че не следва да се допуска касационното обжалване на въззивното решение, а при условията на евентуалност – и доводи за неоснователност на касационните жалби. Ответниците К. Г. и А. П. не са подали отговори на касационните жалби.</w:t>
        <w:tab/>
        <w:br/>
        <w:tab/>
        <w:t xml:space="preserve"/>
        <w:tab/>
        <w:br/>
        <w:tab/>
        <w:t xml:space="preserve">По наведените от жалбоподателя основания за допускане на касационното обжалване съдът намира следното:</w:t>
        <w:tab/>
        <w:br/>
        <w:tab/>
        <w:t xml:space="preserve"/>
        <w:tab/>
        <w:br/>
        <w:tab/>
        <w:t xml:space="preserve">Не е налице основанието по чл. 280, ал. 2, предл. 1 от ГПК, тъй като касаторът само бланкетно сочи това основание, а и при извършената служебна преценка настоящият съдебен състав не намира пороци, сочещи на вероятна нищожност на обжалваното въззивно решение.</w:t>
        <w:tab/>
        <w:br/>
        <w:tab/>
        <w:t xml:space="preserve"/>
        <w:tab/>
        <w:br/>
        <w:tab/>
        <w:t xml:space="preserve">Също при извършената служебна преценка съдът намира, че касационното обжалване следва да се допусне на основание чл. 280, ал. 2, предл. 2 от ГПК – с оглед извършването на служебната касационна проверка относно процесуалната допустимост, но само на тази част от обжалваното въззивно решение, с която апелативният съд се е произнесъл по същество по установителния иск на касатора срещу ответниците Г., В.-К. и „Ю. България“ АД за обявяване за нищожно на постановлението за възлагане от 06.12.2004 г. по изп. д. № 1337/2003 г. на СИС при ХРС, като е отхвърлил този иск срещу тези ответници. Тази част от въззивното решение е вероятно недопустима, по смисъла на чл. 280, ал. 2, предл. 2 от ГПК, тъй като въззивният съд е разгледал по същество този установителен иск срещу посочените ответници, на наведеното и твърдяно от касатора-ищец, като основание за нищожност, обстоятелство, че към момента на издаването и подписването на процесното постановление за възлагане ответникът А. П. нямал качеството на държавен съдебен изпълнител (съдия-изпълнител), което обаче не е сред основанията, посочени в чл. 496, ал. 3 от ГПК, респ. – в чл. 384, ал. 3 от ГПК от 1952 г. (отм.), като съгласно трайно установената практика на ВС и ВКС, иск за прогласяване нищожност/недействителност на постановление за възлагане и на публична продан е процесуално недопустим, с изключение на лимитативно посочените основания за недействителност на публичната продан в разпоредбите на чл. 496, ал. 3 от ГПК, респ. – на чл. 384, ал. 3 от ГПК от 1952 г. (в този смисъл са определение № 28/23.01.2012 г. по ч. гр. д. № 497/2011 г. на I-во гр. отд. на ВКС, определение № 81/20.02.2012 г. по ч. гр. д. № 498/2011 г. на I-во гр. отд. на ВКС, решение № 145/24.07.2015 г. по гр. д. № 1770/2014 г. на II-ро гр. отд. на ВКС, решение № 111/19.03.2018 г. по гр. д. № 99/2017 г. на II-ро гр. отд. на ВКС, решение № 153/12.07.2013 г. по гр. д. № 1317/2013 г. на II-ро гр. отд. на ВКС, решение № 92/18.08.2010 г. по търг. д. № 645/2009 г. на II-ро търг. отд. на ВКС, решение № 1522/15.08.1967 г. по гр. д. № 983/2014 г. на I-во гр. отд. на ВС и др.). </w:t>
        <w:tab/>
        <w:br/>
        <w:tab/>
        <w:t xml:space="preserve"/>
        <w:tab/>
        <w:br/>
        <w:tab/>
        <w:t xml:space="preserve">От страна на жалбоподателя неоснователно се поддържа вероятна недопустимост, по смисъла на чл. 280, ал. 2, предл. 2 от ГПК, на въззивното решение в частта му по установителния иск за нищожност на процесното постановление за възлагане срещу всички ответници, по съображения, че този иск не бил подсъден на общия (гражданския) съд, а бил подсъден на Върховния административен съд (ВАС), тъй като постановлението възлагане съставлявало индивидуален административен акт. Неоснователно в тази насока касаторът се позовава на определение № 28/03.02.2005 г. по ч. гр. дело № 15/2005 г. на ПАС, което не обосновава допускане на касационното обжалване в никоя от хипотезите по чл. 280, ал. 1 и ал. 2 от ГПК. Това въззивно определение е в противоречие на първо място с установената практика на ВАС, съгласно която постановлението за възлагане на публичния изпълнител в изпълнителното производство по реда на ДОПК не е индивидуален административен акт по смисъла на чл. 21, ал. ал. 1-4 от АПК (определение № 11183/31.07.2013 г. по адм. д. № 9648/2013 г. на I-во отд. на ВАС и определение № 9209/18.06.2019 г. по адм. д. № 6550/2019 г. на I-во отд. на ВАС), поради което – по аргумент за по-силното основание, не може да се приеме, че е индивидуален административен акт постановлението за възлагане на съдебния изпълнител (съдия-изпълнителя) в изпълнителното производство по реда на ГПК. В задължителната практика на ВКС (мотивите към ТР № 6/2020 от 20.05.2022 г. на ОСГТК и към т. 3 от ТР № 4/2017 от 11.03.2017 г. на ОСГТК на ВКС) също е обсъдена правната природа на постановлението за възлагане, като в никой от тези тълкувателни актове не е прието, че то има характера на индивидуален административен акт. От тази задължителна практика следва, а и в цитираната по-горе практика на ВКС еднозначно се приема, че компетентен да се произнесе по допустимостта на иск за прогласяване нищожност/недействителност на постановление за възлагане и по допустимостта и основателността на иск за прогласяване недействителност на публична продан, проведена по реда на ГПК, е гражданският (общият) съд, а не административният съд.</w:t>
        <w:tab/>
        <w:br/>
        <w:tab/>
        <w:t xml:space="preserve"/>
        <w:tab/>
        <w:br/>
        <w:tab/>
        <w:t xml:space="preserve">Не са налице и наведените от страна на касатора основания по чл. 280, ал. 1, т. 1 и ал. 2, предл. 3 от ГПК за допускане на касационното обжалване на въззивното решение в останалата част, с която са отхвърлени исковете му за обезщетения и е прекратено производството по исковете му срещу ответника А. П.. За да отхвърли исковете за обезщетения за вреди срещу ответниците Г., В.-К. и „Ю. България“ АД, апелативният съд, именно в качеството си на въззивна инстанция – такава по съществото на материалноправния спор, подробно е обсъдил всички относими доказателства по делото и установените от тях правно-релевантни обстоятелства, както и всички твърдения и доводи на касатора-ищец, въз основа на което е достигнал до решаващия си извод, че последният не е доказал по делото никое от твърдения си за осъществено спрямо него противоправно поведение от страна на тези трима ответници, респ. – приел е, че няма основание за ангажиране на претендираната от тях солидарна отговорност за заплащане на обезщетения за процесните имуществени и неимуществени вреди на ищеца. С изложените подробно обосновани мотиви в тази насока въззивният съд е разрешил поставения от страна на жалбоподателя процесуалноправен въпрос по тълкуването и приложението на чл. 12, чл. 235, ал. 2 и чл. 236, ал. 2 от ГПК, не в противоречие, а в пълно съответствие със задължителните указания и разяснения, дадени с т. 2 от ТР № 1/2013 от 09.12.2013 г. на ОСГТК на ВКС и т. 19 от ТР № 1/2000 от 04.01.2001 г. на ОСГК на ВКС, поради което не е налице нито допълнителната предпоставка по чл. 280, ал. 1, т. 1 от ГПК за допускане на касационното обжалване по този процесуалноправен въпрос, нито пък в отхвърлителната му част въззивното решение е очевидно неправилно по смисъла на чл. 280, ал. 2, предл. 3 от ГПК. Тези основания за допускане на касационното обжалване не са налице и по отношение на решаващите съображения на въззивния съд за недопустимостта на исковете за обезщетения срещу ответника А. П., с които – също в съответствие с трайно установената съдебна практика, апелативният съд е приел, че съгласно разпоредбата на чл. 441, ал. 1, изреч. 2 от ГПК, която препраща само към чл. 49 от ЗЗД (но не и към чл. 45 от ЗЗД), този ответник – в качеството си на държавен съдебен изпълнител (съдия-изпълнител), респ. – на физическо лице, не е надлежен ответник по тези искове за обезщетения за вреди от незаконосъобразно принудително изпълнение, а такъв би бил неговият работодател. Тъй като тези съображения на апелативния съд са достатъчни за недопустимостта на исковото производство срещу ответника А. П., останалите мотиви в тази насока, – че този ответник се ползвал с имунитета на магистрат, макар и очевидно неправилни, не могат да обосноват допускане на касационното обжалване на тази част от въззивното решение в хипотезата на чл. 280, ал. 2, предл. 3 от ГПК. </w:t>
        <w:tab/>
        <w:br/>
        <w:tab/>
        <w:t xml:space="preserve"/>
        <w:tab/>
        <w:br/>
        <w:tab/>
        <w:t xml:space="preserve">В заключение, касационното обжалване следва да се допусне на основание чл. 280, ал. 2, предл. 2 от ГПК – с оглед извършване на служебната касационна проверка относно процесуалната допустимост на въззивното решение – в частта му, с която е отхвърлен предявеният от касатора-ищец срещу ответниците Г., В.-К. и „Ю. България“ АД установителен иск за нищожност на процесното постановление за възлагане; а по отношение на останалата част от въззивното решение касационното обжалване не следва да се допуска, тъй като не са налице основания за това по чл. 280, ал. 1 и ал. 2 от ГПК.</w:t>
        <w:tab/>
        <w:br/>
        <w:tab/>
        <w:t xml:space="preserve"/>
        <w:tab/>
        <w:br/>
        <w:tab/>
        <w:t xml:space="preserve">Жалбоподателят-ищец е освободен от внасянето на държавни такси по делото с определение № 571/12.05.2022 г. на първоинстанционния съд, поради което не следва да му се дават указания в тази насока, а делото следва да се докладва за насрочване в открито съдебно заседание.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касационното обжалване на решение № 109/21.06.2023 г., постановено по възз. гр. дело № 228/2023 г. на Пловдивския апелативен съд, – в частта, с която е отхвърлен предявеният от П. Ж. П. срещу К. П. Г., К. В. В.-К. и „Ю. България“ АД установителен иск за обявяване за нищожно постановление за възлагане от 06.12.2004 г., издадено по изп. д. № 1337/2003 г. по описа на Съдебно-изпълнителната служба при Хасковския окръжен съд. </w:t>
        <w:tab/>
        <w:br/>
        <w:tab/>
        <w:t xml:space="preserve"/>
        <w:tab/>
        <w:br/>
        <w:tab/>
        <w:t xml:space="preserve">НЕ ДОПУСКА касационното обжалване на решение № 109/21.06.2023 г., постановено по възз. гр. дело № 228/2023 г. на Пловдивския апелативен съд, – в останалата част.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 в открито съдебно заседание.</w:t>
        <w:tab/>
        <w:br/>
        <w:tab/>
        <w:t xml:space="preserve"/>
        <w:tab/>
        <w:br/>
        <w:tab/>
        <w:t xml:space="preserve">Да се заличи от списъка на страните – за призоваването за откритото съдебно заседание – ответникът А. И. П..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