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№273/28.01.2025 по търг. д. №974/2024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273 гр.София, 28.01.2025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януари през две хиляди двадесет и пета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974 по описа за 2024 г., за да се произнесе, взе предвид следното: </w:t>
        <w:tab/>
        <w:br/>
        <w:tab/>
        <w:t xml:space="preserve"/>
        <w:tab/>
        <w:br/>
        <w:tab/>
        <w:t xml:space="preserve">Производството е по чл. 247 ГПК.</w:t>
        <w:tab/>
        <w:br/>
        <w:tab/>
        <w:t xml:space="preserve"/>
        <w:tab/>
        <w:br/>
        <w:tab/>
        <w:t xml:space="preserve">Подадена е молба с вх. № 20174/21.11.2024 г. от Н. П. Г. и В. Н. В. за поправка на очевидни фактически грешки, допуснати в постановеното по делото по реда на чл. 288 ГПК определение № 2878 от 05.11.2024 г. </w:t>
        <w:tab/>
        <w:br/>
        <w:tab/>
        <w:t xml:space="preserve"/>
        <w:tab/>
        <w:br/>
        <w:tab/>
        <w:t xml:space="preserve">В молбата се твърди, че в диспозитива на определението фирменото наименование на касатора е изписано неправилно. </w:t>
        <w:tab/>
        <w:br/>
        <w:tab/>
        <w:t xml:space="preserve"/>
        <w:tab/>
        <w:br/>
        <w:tab/>
        <w:t xml:space="preserve">Ответникът по молбата ЗД „БУЛ ИНС“АД не изразяват становище по молбата.</w:t>
        <w:tab/>
        <w:br/>
        <w:tab/>
        <w:t xml:space="preserve"/>
        <w:tab/>
        <w:br/>
        <w:tab/>
        <w:t xml:space="preserve">Настоящият състав на ВКС намира следното:</w:t>
        <w:tab/>
        <w:br/>
        <w:tab/>
        <w:t xml:space="preserve"/>
        <w:tab/>
        <w:br/>
        <w:tab/>
        <w:t xml:space="preserve">На поправка по реда на чл. 247 ГПК подлежат постановените решения и определения, в които има разминаване между обективираната в мотивите на съдебния акт воля на съда и постановения диспозитив. Грешката винаги следва да е в диспозитива на акта. </w:t>
        <w:tab/>
        <w:br/>
        <w:tab/>
        <w:t xml:space="preserve"/>
        <w:tab/>
        <w:br/>
        <w:tab/>
        <w:t xml:space="preserve">Видно от мотивите на определението по чл. 288 ГПК, настоящият съдебен състав е приел, че е обжалвано решение № 151/01.11.2023 г. по в. т.д. № 149/2023г. на Апелативен съд – Велико Търново в частта, с която след отмяна на решение № 24/08.03.2023 год. по т. д. № 38/2022 г. на Окъжен съд - Ловеч в частта на отхвърляне на предявените от Н. П. Г. и В. Н. В. против ЗД „Бул Инс АД искове по чл. 432, ал. 1 във вр. с чл. 409 от КЗ за разликата над 160000 лв. до предявения размер от 200 000 лв. обезщетение за неимуществени вреди, причинени от смъртта на сина им В. Н. П. вследствие на ПТП на 08.11.2021 г. и вместо него е постановено друго за уважаване на исковете за посочената разлика, ведно със законна лихва върху сумата от 11.01.2022 г. до окончателно изплащане.</w:t>
        <w:tab/>
        <w:br/>
        <w:tab/>
        <w:t xml:space="preserve"/>
        <w:tab/>
        <w:br/>
        <w:tab/>
        <w:t xml:space="preserve">В диспозитива на определението е посочил, че не допуска касационно обжалване на въззивното решение в частта на осъждане на ЗД“ЛЕВ ИНС“АД, вместо на ЗД“БУЛ ИНС“АД и в частта за произнасяне по отговорността за разноските съдът неправилно е изписал фирменото наименование на касатора ЗД“ЛЕВ ИНС“АД вместо ЗД „БУЛ ИНС“АД. С оглед на това допуснатите очевидни фактически грешки следва да се отстранят по реда на чл. 247, ал. 1 ГПК. </w:t>
        <w:tab/>
        <w:br/>
        <w:tab/>
        <w:t xml:space="preserve"/>
        <w:tab/>
        <w:br/>
        <w:tab/>
        <w:t xml:space="preserve">По изложените съображения, състав на Първо търговско отделение на ВКСОПРЕДЕЛИ :</w:t>
        <w:tab/>
        <w:br/>
        <w:tab/>
        <w:t xml:space="preserve"/>
        <w:tab/>
        <w:br/>
        <w:tab/>
        <w:t xml:space="preserve">ДОПУСКА ПОПРАВКА НА ОЧЕВИДНА ФАКТИЧЕСКА ГРЕШКА в диспозитива на определение № 2878/05.11.2024 г. по т. д. № 974/2024 г. на ВКС, I т. о., като навсякъде вместо ЗД“ЛЕВ ИНС“АД ДА СЕ ЧЕТЕ ЗД „БУЛ ИНС“АД.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