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№277/28.01.2025 по ч. търг. д. №2849/2024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277София, 28.01.2025 година</w:t>
        <w:tab/>
        <w:br/>
        <w:tab/>
        <w:t xml:space="preserve"/>
        <w:tab/>
        <w:br/>
        <w:tab/>
        <w:t xml:space="preserve">Върховен касационен съд на Република България, Търговска колегия, в закрито заседание на петнадесети януари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2849/2024</w:t>
        <w:tab/>
        <w:br/>
        <w:tab/>
        <w:t xml:space="preserve"/>
        <w:tab/>
        <w:br/>
        <w:tab/>
        <w:t xml:space="preserve">година</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(неправилно наименована „молба“) на И. А. Х. срещу определение № 5006 от 14.11.2024 г. по в. ч. гр. д. № 2135/2024 г. на Варненски окръжен съд, с което е отменено определение № 7975 от 16.07.2024 г. по гр. д. № 11963/2023 г. на Варненски районен съд. С първоинстанционния съдебен акт е оставена без уважение молбата по чл. 248 ГПК на ответника „ЕОС Матрикс“ ЕООД за изменение на постановеното по същото дело решение № 2001 от 31.05.2024 г. в частта за разноските, с което в полза на ищеца И. А. Х. са присъдени деловодни разноски.</w:t>
        <w:tab/>
        <w:br/>
        <w:tab/>
        <w:t xml:space="preserve"/>
        <w:tab/>
        <w:br/>
        <w:tab/>
        <w:t xml:space="preserve">Частният касатор моли за отмяна на въззивното определение като неправилно по съображения за неправилно прилагане на чл. 78, ал. 2 ГПК. </w:t>
        <w:tab/>
        <w:br/>
        <w:tab/>
        <w:t xml:space="preserve"/>
        <w:tab/>
        <w:br/>
        <w:tab/>
        <w:t xml:space="preserve">Като обосноваващ допускане на касационното обжалване в изложението по чл. 284, ал. 3, т. 1 ГПК, инкорпорирано в частната касационна жалба, е поставен въпросът: „Когато ответникът е признал иска поради погасяване на спорното вземане по давност, намира ли приложение разпоредбата на чл. 78, ал. 2 ГПК, респ. следва ли ответникът да бъде освободен от отговорност за разноски, тъй като с поведението си не е дал повод за завеждане на делото“.</w:t>
        <w:tab/>
        <w:br/>
        <w:tab/>
        <w:t xml:space="preserve"/>
        <w:tab/>
        <w:br/>
        <w:tab/>
        <w:t xml:space="preserve">По отношение на така поставения въпрос се поддържа, че е разрешен в противоречие с практиката на ВКС, с позоваване съответно на: определение № 2168 от 31.07.2024 г. по ч. т. д. № 1351/2024 г. на ВКС, II т. о., определение № 2026 от 16.07.2024 г. по ч. т. д. № 941/2024 г. на I т. о., определение № 2367 от 15.05.2024 г. по ч. гр. д. № 759/2024 г. на IV г. о, определение № 1220 от 05.12.2023 г. по ч. т. д. № 1809/2023 г. на II т. о. и определение № 242 от 31.05.2018 г. по ч. гр. д. № 2062/2018 г. на IV гр. о.</w:t>
        <w:tab/>
        <w:br/>
        <w:tab/>
        <w:t xml:space="preserve"/>
        <w:tab/>
        <w:br/>
        <w:tab/>
        <w:t xml:space="preserve">Заявено е и основанието по чл. 280, ал. 2, пр. 3 ГПК – очевидна неправилност на обжалваното определение. </w:t>
        <w:tab/>
        <w:br/>
        <w:tab/>
        <w:t xml:space="preserve"/>
        <w:tab/>
        <w:br/>
        <w:tab/>
        <w:t xml:space="preserve">Ответникът – „ЕОС Матрикс“ ЕООД – моли за недопускане на касационното обжалване, респ. за оставяне на частната касационна жалба без уважение като неоснователна по съображения, изложени в писмен отговор и изложение към него от 10.12.2024 г.</w:t>
        <w:tab/>
        <w:br/>
        <w:tab/>
        <w:t xml:space="preserve"/>
        <w:tab/>
        <w:br/>
        <w:tab/>
        <w:t xml:space="preserve">Върховен касационен съд, Търговска колегия, състав на Второ отделение, след преценка на данните по делото и заявените от страните становища,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поради което е процесуално допустима. </w:t>
        <w:tab/>
        <w:br/>
        <w:tab/>
        <w:t xml:space="preserve"/>
        <w:tab/>
        <w:br/>
        <w:tab/>
        <w:t xml:space="preserve">При постановяване на обжалваното определение въззивният съд е взел предвид, че: Производството е образувано по искове с правно основание чл. 439 вр. чл. 124 ГПК вр. с чл. 117, ал. 2 ЗЗД на И. А. Х. срещу „ЕОС Матрикс“ ЕООД за установяване, че ищецът не дължи сумите по изпълнителен лист, издаден по гр. д. № 140/2009 г. на Провадийски районен съд, въз основа на който е образувано изпълнително дело № 81/2010 г. на ЧСИ с рег. № 712; Изпълнителното дело е прекратено поради настъпила перемпция с влязло в сила на 08.10.2019 г. постановление за прекратяване; Давностният срок за процесните вземания е изтекъл преди предявяването на иска по чл. 439 ГПК; В хода на производството пред първоинстанционния съд ответникът „ЕОС Матрикс“ ЕООД е признал исковете и съдът се е произнесъл с решение по чл. 237, ал. 3 ГПК, с което ги е уважил и е присъдил разноски в полза на ищеца, тъй като е приел, че няма основание да се приложи разпоредбата на чл. 78, ал. 2 ГПК; Ответникът е депозирал молба по чл. 248 ГПК за изменение на решението в частта за разноските, която първоинстанционният съд е оставил без уважение.</w:t>
        <w:tab/>
        <w:br/>
        <w:tab/>
        <w:t xml:space="preserve"/>
        <w:tab/>
        <w:br/>
        <w:tab/>
        <w:t xml:space="preserve">За да отмени определението, с което съдът се е произнесъл по молбата по чл. 248 ГПК, въззивният съд е приел, че са налице и двете предпоставки за прилагането на чл. 78, ал. 2 ГПК – ответникът да е признал иска и да не е дал повод за завеждането на делото. Аргументирал е извода си с обстоятелството, че погасителната давност за процесното вземане е изтекла преди депозирането на исковата молба, както и че в периода между прекратяването на изпълнителното дело (08.10.2019 г.) и предявяването на исковете по чл. 439 ГПК (18.09.2023 г.) ответникът не е предприемал никакви изпълнителни или други извънсъдебни действия за събиране на вземането си. С оглед на това, а и поради факта, че в отговора на исковата молба е отправена покана до ищеца да получи оригинала на изпълнителния титул, съдът е констатирал, че е налице пълна незаинтересованост от страна на ответника да събере вземането си.</w:t>
        <w:tab/>
        <w:br/>
        <w:tab/>
        <w:t xml:space="preserve"/>
        <w:tab/>
        <w:br/>
        <w:tab/>
        <w:t xml:space="preserve">Като неоснователен решаващият състав е преценил довода на ищеца, че вписаното обезпечение в полза на „ЕОС Матрикс“ ЕООД, както и нуждата от заплащане на разноски за вдигане на обезпечението, обуславят необходимостта разноските в настоящото производство да се възложат на ответника. Мотивирал се е с това, че при прекратяване на изпълнителното производство на основание чл. 433, ал. 1, т. 8 ГПК съдебният изпълнител вдига служебно наложените запори и възбрани, а задължението да се платят разноските за тези действия е на длъжника, доколкото той има интерес от извършването им. </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 отношение на формулирания въпрос не е осъществена общата предпоставка по чл. 280, ал. 1 ГПК да е обуславящ изхода на делото по смисъла на разясненията, дадени в т. 1 от Тълкувателно решение № 1 от 19.02.2010 г. на ОСГТК на ВКС. Този извод произтича от факта, че въпросът е поставен теоретично, без да кореспондира с мотивите на обжалвания съдебен акт. За да се произнесе по прилагането на чл. 78, ал. 2 ГПК, въззивният съд подробно е обсъдил кумулативното наличие на установените в закона две изисквания - искът да е признат и ответникът да не е дал повод за завеждане на делото. Преценката за това дали изискванията са изпълнени е винаги конкретна, с оглед фактите по делото. В този смисъл отговорът на въпроса на частния касатор не зависи единствено от това дали искът е признат поради погасяване на вземането по давност. Освен че е зададен общо, въпросът е предподставен от преценка на конкретни факти по делото, т. е. от възприемането на фактическата обстановка, което е относимо към правилността на обжалвания акт, но не е основание за допускане на касационния контрол.</w:t>
        <w:tab/>
        <w:br/>
        <w:tab/>
        <w:t xml:space="preserve"/>
        <w:tab/>
        <w:br/>
        <w:tab/>
        <w:t xml:space="preserve">Отделно от това, дори въпросът да се счете за релевантен, касационното обжалване не би могло да бъде допуснато, тъй като не е доказано поддържаното по отношение на него основание по чл. 280, ал. 1, т. 1 ГПК. От една страна, част от цитираните определения (определение № 242 от 31.05.2018 г. по ч. гр. д. № 2062/2018 г. на ВКС, IV гр. о., определение № 1220 от 05.12.2023 г. по ч. т. д. № 1809/2023 г. на ВКС, II т. о., определение № 2367 от 15.05.2024 г. по ч. гр. д. № 757/2024 г. на ВКС, IV г. о.) са постановени при факти и доказателства, различни от тези по настоящото дело, поради което не може да се приеме, че касаят аналогичен случай и съответно – че е налице отклонение от посочената практика. Останалите посочени в частната касационна жалба определения нямат характер на съдебна практика по смисъла на чл. 280, ал. 1, т. 1 ГПК, тъй като по тях не е допуснато касационно обжалване на въззивните съдебни актове, съответно релевантният за настоящото дело правен въпрос не е разрешен.</w:t>
        <w:tab/>
        <w:br/>
        <w:tab/>
        <w:t xml:space="preserve"/>
        <w:tab/>
        <w:br/>
        <w:tab/>
        <w:t xml:space="preserve">Касационният контрол не следва да бъде допуснат и на основанието по чл. 280, ал. 2, пр. 3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настоящия случай частният касатор поддържа посоченото основание с доводи за допусната от въззивния съд очевидна фактическа грешка. Поправянето на същата обаче е основание за образуване на производство по чл. 247 ГПК, а не за допускане на касационно обжалване. </w:t>
        <w:tab/>
        <w:br/>
        <w:tab/>
        <w:t xml:space="preserve"/>
        <w:tab/>
        <w:br/>
        <w:tab/>
        <w:t xml:space="preserve">Така мотивиран, Върховен касационен съд, Търговска колегия, Второ отделение</w:t>
        <w:tab/>
        <w:br/>
        <w:tab/>
        <w:t xml:space="preserve"/>
        <w:tab/>
        <w:br/>
        <w:tab/>
        <w:t xml:space="preserve">О П Р Е Д Е Л И:</w:t>
        <w:tab/>
        <w:br/>
        <w:tab/>
        <w:t xml:space="preserve"/>
        <w:tab/>
        <w:br/>
        <w:tab/>
        <w:t xml:space="preserve">НЕ ДОПУСКА КАСАЦИОННО ОБЖАЛВАНЕ на определение № 5006 от 14.11.2024 г. по в. ч. гр. д. № 2135/2024 г. на Варненски окръжен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