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№358/29.01.2025 по гр. д. №3255/2023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358</w:t>
        <w:tab/>
        <w:br/>
        <w:tab/>
        <w:t xml:space="preserve"/>
        <w:tab/>
        <w:br/>
        <w:tab/>
        <w:t xml:space="preserve">гр. София, 29.01.2025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3255/2023 год. по описа на ВКС, II г. о.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3561 от 10.07.2024 год. по настоящето дело е спряно производството по него до постановяване на тълкувателно решение по т. д. № 2/2023 год. на ОСГК на ВКС по обуславящ за спора въпрос.</w:t>
        <w:tab/>
        <w:br/>
        <w:tab/>
        <w:t xml:space="preserve"/>
        <w:tab/>
        <w:br/>
        <w:tab/>
        <w:t xml:space="preserve">Тълкувателното решение е прието на 21.01.2025 год., поради което основанието за спиране на производството по т. 1 на ТР № 8/2013 год. на ОСГТК е отпаднало и същото следва да се възобнови.</w:t>
        <w:tab/>
        <w:br/>
        <w:tab/>
        <w:t xml:space="preserve"/>
        <w:tab/>
        <w:br/>
        <w:tab/>
        <w:t xml:space="preserve">Поради горните съображения и на основание чл. 230 ГПК, настоящият състав на ВКС, ІІ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3255/2023 год. на ВКС, ІІ г. о. и </w:t>
        <w:tab/>
        <w:br/>
        <w:tab/>
        <w:t xml:space="preserve"/>
        <w:tab/>
        <w:br/>
        <w:tab/>
        <w:t xml:space="preserve">НАСРОЧВА същото в закрито съдебно заседание на 17.02.2025 год.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