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№481/13.02.2025 по търг. д. №1137/2024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481</w:t>
        <w:tab/>
        <w:br/>
        <w:tab/>
        <w:t xml:space="preserve"/>
        <w:tab/>
        <w:br/>
        <w:tab/>
        <w:t xml:space="preserve">гр. София, 13.02.2025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единадесети февруари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1137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20527/26.11.2024 г., подадена от адв. П. К. от САК, в качеството на пълномощник на Н. А. Р. и Г. А. И. (като правоприемник на починалия в хода на процеса А. Г. А.), срещу определение № 3016 от 19.11.2024 г., постановено по т. д. № 1137/2024 г. по описа на ВКС, I т. о., в частта, с която не е допуснато касационно обжалване на въззивно решение № 71 от 20.01.2022 г. по в. т. д. № 726/2023 г. на Пловдивски апелативен съд в частта, имаща характер на определение, с която е оставена без уважение частна жалба с вх. № 12405/06.10.2023 г., подадена от страна на пълномощника на Н. А. Р. и Г. А. И. против определение № 621/08.09.2023 г. по т. д. № 230/2022 г. на Окръжен съд – Стара Загора, постановено по реда на чл. 248 ГПК.</w:t>
        <w:tab/>
        <w:br/>
        <w:tab/>
        <w:t xml:space="preserve"/>
        <w:tab/>
        <w:br/>
        <w:tab/>
        <w:t xml:space="preserve">По изложени съображения относно приложимата към случая редакция на разпоредбата на чл. 7, ал. 2, т. 5 от Наредба № 1/09.07.2004 г. за минималните размери на адвокатските възнаграждения, неотносимостта на решение от 25.01.2024 г. на СЕС по дело С-438/22 и действителната фактическа и правна сложност на делото, жалбоподателят счита определението на ВКС в обжалваната му част за неправилно, като моли за неговата отмяна и присъждане в полза на адв. К., в качеството на процесуален представител на ищците, допълнително на сумата от още 10 252.80 лв. с ДДС, представляваща адвокатско възнаграждение за осъществената пред първата инстанция безплатна правна помощ. </w:t>
        <w:tab/>
        <w:br/>
        <w:tab/>
        <w:t xml:space="preserve"/>
        <w:tab/>
        <w:br/>
        <w:tab/>
        <w:t xml:space="preserve">Против частната жалба не е постъпил писмен отговор от насрещната страна – „ДЗИ – Общо Застраховане“ ЕАД.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намира частната жалба за процесуално недопустима, предвид следното:</w:t>
        <w:tab/>
        <w:br/>
        <w:tab/>
        <w:t xml:space="preserve"/>
        <w:tab/>
        <w:br/>
        <w:tab/>
        <w:t xml:space="preserve">Законът не урежда възможност за инстанционен контрол по отношение на всички постановени от съдилищата определения/разпореждания, а само за тези, които преграждат по-нататъшното развитие на делото (чл. 274, ал. 1, т. 1 ГПК), или които законът изрично посочва като обжалваеми (чл. 274, ал. 1, т. 2 ГПК). Обжалването на окончателните съдебни актове е недопустимо, а подадените частни жалби не подлежат на разглеждане по същество.</w:t>
        <w:tab/>
        <w:br/>
        <w:tab/>
        <w:t xml:space="preserve"/>
        <w:tab/>
        <w:br/>
        <w:tab/>
        <w:t xml:space="preserve">С постановяването на окончателното определение № 3016 от 19.11.2024 г. по т. д. № 1137/2024 г. на ВКС, I т. о., в обжалваната му с настоящата частна жалба част, в която ВКС се е произнесъл по реда на чл. 274, ал. 3 ГПК във вр. чл. 248, ал. 3 ГПК, предвиденият от законодателя процесуален ред за обжалване, касаещ спора в частта му за дължимите в първоинстанционното производство разноски, е изчерпан. Поради това, подадената срещу определението частна жалба следва да бъде оставена без разглеждане като процесуално недопустима.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РАЗГЛЕЖДАНЕ частна жалба с вх. № 20527/26.11.2024 г., подадена от адв. П. К. от САК, в качеството на пълномощник на Н. А. Р. и Г. А. И. (като правоприемник на починалия в хода на процеса А. Г. А.), срещу определение № 3016 от 19.11.2024 г., постановено по т. д. № 1137/2024 г. по описа на ВКС, I т. о., в частта, с която не е допуснато касационно обжалване на въззивно решение № 71 от 20.01.2022 г. по в. т. д. № 726/2023 г. на Пловдивски апелативен съд в частта, имаща характер на определение, с която е оставена без уважение частна жалба с вх. № 12405/06.10.2023 г., подадена от страна на пълномощника на Н. А. Р. и Г. А. И. против определение № 621/08.09.2023 г. по т. д. № 230/2022 г. на Окръжен съд – Стара Загора, постановено по реда на чл. 248 ГПК.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ТК на ВКС в едноседмичен срок от съобщаването му на жалбоподателя.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