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№525/19.02.2025 по търг. д. №709/2024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525 </w:t>
        <w:tab/>
        <w:br/>
        <w:tab/>
        <w:t xml:space="preserve"/>
        <w:tab/>
        <w:br/>
        <w:tab/>
        <w:t xml:space="preserve"> [населено място], 19.02.2025 г.</w:t>
        <w:tab/>
        <w:br/>
        <w:tab/>
        <w:t xml:space="preserve"/>
        <w:tab/>
        <w:br/>
        <w:tab/>
        <w:t xml:space="preserve"> ВЪРХОВЕН КАСАЦИОНЕН СЪД, Търговска Колегия, първо отделение, в закрито заседание на дванадесети февруари, през две хиляди двадесет и пета година, в състав: </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 709/2024 год. и за да се произнесе съобрази следното:</w:t>
        <w:tab/>
        <w:br/>
        <w:tab/>
        <w:t xml:space="preserve"/>
        <w:tab/>
        <w:br/>
        <w:tab/>
        <w:t xml:space="preserve">Производството е по чл. 248 ГПК. </w:t>
        <w:tab/>
        <w:br/>
        <w:tab/>
        <w:t xml:space="preserve"/>
        <w:tab/>
        <w:br/>
        <w:tab/>
        <w:t xml:space="preserve"> Образувано е по молба на „Баджак инженеринг ДОО импорт експорт Скопие“, ответник по касация, чрез адв. И. Й., за допълване по реда на чл. 248 ГПК на постановеното по настоящото дело Определение № 3448 от 18.12.2024г., с което съдът е пропуснал да се произнесе по поисканите с отговора на касационната жалба разноски. </w:t>
        <w:tab/>
        <w:br/>
        <w:tab/>
        <w:t xml:space="preserve"/>
        <w:tab/>
        <w:br/>
        <w:tab/>
        <w:t xml:space="preserve">Насрещната страна, ищец в производството, „Водстрой Пловдив“ АД, не депозира становище.</w:t>
        <w:tab/>
        <w:br/>
        <w:tab/>
        <w:t xml:space="preserve"/>
        <w:tab/>
        <w:br/>
        <w:tab/>
        <w:t xml:space="preserve">Върховният касационен съд, Търговска колегия, Второ отделение, като обсъди данните по делото, намира следното:</w:t>
        <w:tab/>
        <w:br/>
        <w:tab/>
        <w:t xml:space="preserve"/>
        <w:tab/>
        <w:br/>
        <w:tab/>
        <w:t xml:space="preserve">Молбата е подадена в срока по чл. 248, ал. 1 от ГПК и е допустима.</w:t>
        <w:tab/>
        <w:br/>
        <w:tab/>
        <w:t xml:space="preserve"/>
        <w:tab/>
        <w:br/>
        <w:tab/>
        <w:t xml:space="preserve"> Разгледана по същество, същата е основателна по следните съображения:</w:t>
        <w:tab/>
        <w:br/>
        <w:tab/>
        <w:t xml:space="preserve"/>
        <w:tab/>
        <w:br/>
        <w:tab/>
        <w:t xml:space="preserve"> С постановеното по настоящото дело Определение № 3448 от 18.12. 2024г. не е допуснато касационно обжалване на Решение № 103 от 27.11.2023г. по в. т.д. № 162/23г. на Апелативен съд - Бургас в частта, с която след отмяна на първоинстанционното решение са отхвърлени предявените от „Водстрой Пловдив“ АД срещу „Баджак инженеринг ДОО импорт експорт Скопие“ искове за солидарното осъждане на този ответник заедно с „Антех“ Инк. да заплати претендираните суми от 574 320,90 лв. - възнаграждение по договор за строителство и 346 020 лв. – неустойка. В посочения съдебен акт съставът на ВКС не се е произнесъл по отговорността за разноски за касационното производство. </w:t>
        <w:tab/>
        <w:br/>
        <w:tab/>
        <w:t xml:space="preserve"/>
        <w:tab/>
        <w:br/>
        <w:tab/>
        <w:t xml:space="preserve"> С отговора на подадената от ищеца касационна жалба ответникът „Баджак инженеринг ДОО импорт експорт Скопие“ и с допълнителна молба е заявил искане за присъждане на сумата от 14 000 лв., представляваща адвокатско възнаграждение, за заплащането на което е представил Договор за правна защита и съдействие, три броя фактури, три броя платежни нареждания и три броя банкови извлечения за постъпилите плащания.</w:t>
        <w:tab/>
        <w:br/>
        <w:tab/>
        <w:t xml:space="preserve"/>
        <w:tab/>
        <w:br/>
        <w:tab/>
        <w:t xml:space="preserve">Като съобрази, че с определението по чл. 288 ГПК не е допуснато касационно обжалване на въззивното решение в обжалваната от ищеца по спора част, с която са отхвърлени предявените срещу „Баджак инженеринг ДОО импорт експорт Скопие“ искове и предвид липсата на възражения от ищцовата страна по тяхната дължимост и размер, намира, че при този изход на спора е налице хипотезата на чл. 78, ал. 3 ГПК за присъждане изцяло на претендираната сума. </w:t>
        <w:tab/>
        <w:br/>
        <w:tab/>
        <w:t xml:space="preserve"/>
        <w:tab/>
        <w:br/>
        <w:tab/>
        <w:t xml:space="preserve">Следователно, постановеното по настоящото дело определение по чл. 288 ГПК следва да се допълни на основание чл. 248 ГПК, като се постанови осъждане на „Водстрой Пловдив“ АД да заплати на „Баджак инженеринг ДОО импорт експорт Скопие“ разноски в размер на 14 000 лв. за касационното производство. </w:t>
        <w:tab/>
        <w:br/>
        <w:tab/>
        <w:t xml:space="preserve"/>
        <w:tab/>
        <w:br/>
        <w:tab/>
        <w:t xml:space="preserve">Водим от горното, състав на Второ търговско отделение на ВКС</w:t>
        <w:tab/>
        <w:br/>
        <w:tab/>
        <w:t xml:space="preserve"/>
        <w:tab/>
        <w:br/>
        <w:tab/>
        <w:t xml:space="preserve"> О П Р Е Д Е Л И:</w:t>
        <w:tab/>
        <w:br/>
        <w:tab/>
        <w:t xml:space="preserve"/>
        <w:tab/>
        <w:br/>
        <w:tab/>
        <w:t xml:space="preserve"> ДОПЪЛВА постановеното по т. д. № 709/2024г. на ВКС, ІІ т. о. Определение № 3448 от 18.12.2024г. в частта за разноските, като постановява:</w:t>
        <w:tab/>
        <w:br/>
        <w:tab/>
        <w:t xml:space="preserve"/>
        <w:tab/>
        <w:br/>
        <w:tab/>
        <w:t xml:space="preserve"> ОСЪЖДА „Водстрой Пловдив“ АД, ЕИК[ЕИК] да заплати на „Баджак инженеринг ДОО импорт експорт Скопие“, ЕИК 5386292, разноски за касационното производство в размер на 14 000 лв. </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