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№1756/03.04.2026 по гр. д. №4073/2025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 № 1756</w:t>
        <w:tab/>
        <w:br/>
        <w:tab/>
        <w:t xml:space="preserve"/>
        <w:tab/>
        <w:br/>
        <w:tab/>
        <w:t xml:space="preserve"> София 03.04.2026г.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 в закрито заседание през две хиляди двадесет и шеста година в състав:</w:t>
        <w:tab/>
        <w:br/>
        <w:tab/>
        <w:t xml:space="preserve"/>
        <w:tab/>
        <w:br/>
        <w:tab/>
        <w:t xml:space="preserve"> ПРЕДСЕДАТЕЛ: ИЛИЯНА ПАПАЗОВА ЧЛЕНОВЕ: МАЙЯ РУСЕВА</w:t>
        <w:tab/>
        <w:br/>
        <w:tab/>
        <w:t xml:space="preserve"/>
        <w:tab/>
        <w:br/>
        <w:tab/>
        <w:t xml:space="preserve"> ДЖУЛИАНА ПЕТКОВА</w:t>
        <w:tab/>
        <w:br/>
        <w:tab/>
        <w:t xml:space="preserve"/>
        <w:tab/>
        <w:br/>
        <w:tab/>
        <w:t xml:space="preserve">като изслуша докладваното от съдия Папазова гр. д.№ 4073 по описа за 2025г. и за да се произнесе взе пред вид следното:</w:t>
        <w:tab/>
        <w:br/>
        <w:tab/>
        <w:t xml:space="preserve"/>
        <w:tab/>
        <w:br/>
        <w:tab/>
        <w:t xml:space="preserve"> Постъпила е молба с вх.№ 3910 от 25.02.2026г. от ИА“Военни клубове и военно-почивно дело“, представлявана от изпълнителният директор А., чрез процесуалния представител главен юрисконсулт К., с искане за допълване на постановеното определение № 794 от 20.02.2026г. в частта му за разноските като бъдат присъдени такива за юрисконсулско възнаграждение в размер на 300лв., съобразно представен списък.</w:t>
        <w:tab/>
        <w:br/>
        <w:tab/>
        <w:t xml:space="preserve"/>
        <w:tab/>
        <w:br/>
        <w:tab/>
        <w:t xml:space="preserve">В предоставения срок, е постъпил отговор от Д. Р. Д. от [населено място], чрез процесуалния представител адвокат К., за неоснователност на искането, поради липса на правна възможност за допълване на определение и прекомерност на претендираната сума пред фактическата и правна сложност на спора.</w:t>
        <w:tab/>
        <w:br/>
        <w:tab/>
        <w:t xml:space="preserve"/>
        <w:tab/>
        <w:br/>
        <w:tab/>
        <w:t xml:space="preserve">Настоящият състав на Върховен касационен съд, пред вид направеното искане, с оглед материалите по делото, съобразно закона и установената съдебна практика, намира следното:</w:t>
        <w:tab/>
        <w:br/>
        <w:tab/>
        <w:t xml:space="preserve"/>
        <w:tab/>
        <w:br/>
        <w:tab/>
        <w:t xml:space="preserve">Направеното възражение за невъзможност за допълване на определение е неоснователно, пред вид разпоредбите на чл. 78, ал. 1 ГПК – предвиждаща възможност за присъждане на разноски за всяко едно производство и чл. 248, ал. 1, във вр. чл. 250, ал. 1 ГПК, задължаващи съда да допълни акта си при липса на произнасяне по своевременно направено искане за разноски.</w:t>
        <w:tab/>
        <w:br/>
        <w:tab/>
        <w:t xml:space="preserve"/>
        <w:tab/>
        <w:br/>
        <w:tab/>
        <w:t xml:space="preserve">В случая – искането на ИА“Военни клубове и военно-почивно дело“ е било своевременно направено с отговора на подадената касационна жалба, с приложен списък, но съдът не се е произнесъл.</w:t>
        <w:tab/>
        <w:br/>
        <w:tab/>
        <w:t xml:space="preserve"/>
        <w:tab/>
        <w:br/>
        <w:tab/>
        <w:t xml:space="preserve">Наличието на надлежно направено искане от страната, по което съдът не се е произнесъл, налага допълване на постановения съдебен акт в частта за разноските.</w:t>
        <w:tab/>
        <w:br/>
        <w:tab/>
        <w:t xml:space="preserve"/>
        <w:tab/>
        <w:br/>
        <w:tab/>
        <w:t xml:space="preserve">Съгласно чл. 78, ал. 8 ГПК - в полза на юридическите лица съдът следва да определи възнаграждение, когато те са били защитавани от юрисконсулт. Размерът на възнаграждението зависи от съответния вид дело и не може да надхвърля максимума, определен по реда на чл. 37 от Закона за правната помощ. Съгласно цитираната норма, границите са определени в нарочна Наредба за заплащане на правната помощ, а преценката се извършва от съда съобразно видът и количеството на извършената дейност. Настоящият съдебен състав като прецени, че извършената дейност се изразява в изготвяне на отговор на касационна жалба, като съобрази предмета на спора, който е трудов /присъждане на обезщетение по чл. 331, ал. 2 КТ/, видът и характерът на производството, което се провежда без явяване на страните, в закрито заседание, в което се преценява наличието или не на конкретно посочени в закона предпоставки за допустимост и пред вид установените в чл. 25а от Наредба за заплащане на правната помощ граници, намира че следва да присъди възнаграждение в размер на 50 евро.</w:t>
        <w:tab/>
        <w:br/>
        <w:tab/>
        <w:t xml:space="preserve"/>
        <w:tab/>
        <w:br/>
        <w:tab/>
        <w:t xml:space="preserve">С оглед изложеното, Върховен касационен съд, състав на Трето гражданско отделение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ДОПЪЛВА определение № 794 от 20.02.2026г. в частта му за разноските като ОСЪЖДА Д. Р. Д., ЕГН [ЕГН], от [населено място], [улица]_ ... да заплати на ИА“Военни клубове и военно-почивно дело“, ЕИК[ЕИК], [населено място], [улица], представлявана от изпълнителния директор А. сумата от 50 евро /петдесет евро/, юрисконсулско възнаграждение.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 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