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№905/25.02.2025 по гр. д. №2977/2024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905</w:t>
        <w:tab/>
        <w:br/>
        <w:tab/>
        <w:t xml:space="preserve"/>
        <w:tab/>
        <w:br/>
        <w:tab/>
        <w:t xml:space="preserve"> Гр.София, 25.02.2025г.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пети февруари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 N.2977 по описа за 2024г.,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С. А. С. и М. А. С. срещу решение №.330/25.03.24 по г. д. №.3128/23 на АС София, 2с., с което е потвърдено реш.№.260868/22.06.23 /поправено с реш.№.261177/26.09.23/ по г. д.№.14901/18 на СГС, І-3с., за отхвърляне на предявените от касаторите искове с правно основание чл. 92 ЗЗД, чл. 79 ЗЗД и чл. 86 ЗЗД за заплащане на общо 43800лв. договорна неустойка за оставане без електричество на основание чл. 30 ал. 1 ОУ на договорите за продажба на еленергия /по 21900лв. за всеки ищец/, 29190лв. /частичен иск от 65700лв. - по 14595лв. за всеки ищец/ обезщетение за неимуществени вреди от оставане без електричество за периода 7.11.15-7.11.18, 5932лв. лихви общо за двамата ищци за горепосочения период.</w:t>
        <w:tab/>
        <w:br/>
        <w:tab/>
        <w:t xml:space="preserve"/>
        <w:tab/>
        <w:br/>
        <w:tab/>
        <w:t xml:space="preserve">Ответната страна „Електрохолд продажби”ЕАД оспорва жалбата; претендира юрисконсултско възнаграждение.</w:t>
        <w:tab/>
        <w:br/>
        <w:tab/>
        <w:t xml:space="preserve"/>
        <w:tab/>
        <w:br/>
        <w:tab/>
        <w:t xml:space="preserve">Касационната жалба е подадена в срока по чл. 283 ГПК, от процесуално легитимирани за това лица,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ищците са наследници /деца/ на починалия на 05.08.15 А. С. - собственик на недвижим имот /ап. №..., [населено място], [улица]..., [жилищен адрес]/, електрозахранването на който е било прекъснато през м. 02.11г. поради неплатени сметки-неизпълнени задължения за плащане на потребена ел. енергия за периода м. 08.09-м. 02.11. Като собственици по наследство на жилището те са встъпили в материалноправното положение на наследодателя си в отношенията с ответното дружество /„Електрохолд Продажби“ЕАД, правоприемник на „ЧЕЗ Електро България“/, поради което в процесния период 07.11.15-7.11.18 в качеството им на потребители са били носители не само на правата, но и на задълженията към доставчика на електроенергия за битови нужди, произтичащи от това правоотношение. Прекъсването на електрозахранването е пряка последица от неизпълнение на задълженията на потребителя за плащане на цената на консумираната от него електроенергия. Съгласно чл. 123 ЗЕ доставчиците имат право да преустановяват временно снабдяването с електроенергия при неизпълнение на задължението за своевременно заплащане на дължимите суми по договора за продажба на електрическа енергия. При това положение, като е преустановил доставката на електроенергия към имота, ответникът е действал изцяло правомерно и в съответствие с правната рамка, установена със закона и общите условия/ОУ/. По силата на чл. 30 ал. 1 ОУ продавачът на електроенергия дължи неустойка на потребителя в размер на 30лв. за първия ден и по 20лв. на всеки следващи 12часа неосигурена електроенергия, но само в случай, че потребителите останат без електроенергия по негова вина. В разглежданата хипотеза ищците са останали без електроенергия не по вина на продавача, а поради неизпълнението от страна на наследодателя им на задълженията за плащане на потребеното електричество. Затова и като неизправна страна по облигацията, те не могат да търсят неустойка от насрещната страна, която не е допуснала нито забавено изпълнение, нито виновно неизпълнение на задълженията си-т. е. била е изправна. Доколкото с влязло в сила на 13.06.18 съдебно решение /на СРС, 88с. по г. д.№.10949/17/ е признато за установено, че ищците не дължат на ответника сумите, за неплащането на които е било спряно електрозахранването в имота на наследодателя им, тази недължимост е настъпила впоследствие - поради изтекла погасителна давност. Установителната сила на решението има действие занапред и поради това не може да заличи погасените по давност задължения от момента на възникването им. Дори давностният срок да е бил изтекъл към исковия период, до влизане в сила на посоченото съдебно решение задълженията са съществували и са били изпълняеми. След решението те са продължили да съществуват, но с възможността да бъдат изпълнени само доброволно, не и принудително-аргумент от чл. 118 ЗЗД. По изложените съображения исковете са намерени за неоснователни: тези за заплащане на неустойка по чл. 92 ЗЗД поради оставане без електроенергия - тъй като ищците не са били изправна страна, а ответникът не е бил неизправна страна по облигацията, респ. не е имал вина за прекъсване на електрозахранването; тези за заплащане на неимуществени вреди по чл. 82 ЗЗД вр. чл. 79 ал. 1 ЗЗД - поради липса на виновно неизпълнение на задължението за доставка на електроенергия, както и поради липса на причинна връзка, каквато е налице единствено между вредите и поведението на потребителя, а тези по чл. 86 ЗЗД за заплащане на обезщетение за забава - поради акцесорността на вземането спрямо главния дълг.</w:t>
        <w:tab/>
        <w:br/>
        <w:tab/>
        <w:t xml:space="preserve"/>
        <w:tab/>
        <w:br/>
        <w:tab/>
        <w:t xml:space="preserve">Съгласно чл. 280 ГПК въззивното решение подлежи на касационно обжалване, ако са налице предпоставките на разпоредба за всеки отделен случай. Касаторите се позовават на чл. 280 ал. 2 пр. 3 и чл. 280 ал. 1 ГПК във връзка с въпросите: 1.“Има ли право електроснабдителното дружество да преустанови електрозахранването в обекта, когато вземането за цена е оспорено от клиента, включително по съдебен ред - в аспекта на чл. 123 от ЗЕ и чл. 30-чл. 32 от ОУ на договорите за продажба на електрическа енергия на „ЧЕЗ Електро България“АД, сега „Електрохолд Продажби“ЕАД?“; 2. „Кога доставчикът на електроенергия следва да възстанови снабдяването след прекъсване поради несвоевременно заплащане на цената от потребителя?“; 3. „Има ли значение уведомяването от потребителя до доставчика, когато електроснадването е прекъснато от него и той знае за това?“; 4. „Вписването и воденето на задължение в счетоводството на дружеството основание ли е да се приеме, че вземането съществува и докога? Може ли да се приеме, че и отречено задължение съществува по счетоводството на дружеството и това да е основание за претенция за лихви /каквато е заявената претенция по насрещния иск по в производството пред СРС-88с./, поради което не е отнесено в загуби?“; 5. „Клаузите в ОУ на дружеството подлежат ли на тълкуване по критериите на чл. 20 ЗЗД?“; 6. „Следва ли неизпълнението да е съществено с оглед критерия – интереса на кредитора?“; 7. „Следва ли да бъдат обезщетени вредите от неправомерно прекъснатото електроснабдяване в жилището за периода 7.11.15-7.11.18, заедно с изтекла мораторна лихва и законната такава от завеждането на исковата молба, които са резултат от допуснатите нарушения по чл. 123 ал. 1 ЗЕ и по чл. 31 ал. 4, ал. 5 и чл. 32 от ОУ на дружеството и не се обхващат от клаузата на неустойка?“; 8. „Обвързан ли е съдът от правната квалификация на ищеца и при наличие на предпоставките да се ангажира договорна отговорност, съдът следва ли да присъди суми за причинените неимуществени вреди?“; 9. „Задължен ли е съдът да се съобрази със стандартите в Директива №.03/19 на Съвета относно неправомерните клаузи в потребителските договори?“; 10. „Когато със сила на пресъдено нещо е установено, че задължението е погасено преди периода на прекъсването, прекъсването на електроснабдяването регламентирано ли е или не?“.</w:t>
        <w:tab/>
        <w:br/>
        <w:tab/>
        <w:t xml:space="preserve"/>
        <w:tab/>
        <w:br/>
        <w:tab/>
        <w:t xml:space="preserve">Настоящият състав намира, че предпоставките на чл. 280 ГПК за допускане на касационно обжалване на въззивното решение не са налице.</w:t>
        <w:tab/>
        <w:br/>
        <w:tab/>
        <w:t xml:space="preserve"/>
        <w:tab/>
        <w:br/>
        <w:tab/>
        <w:t xml:space="preserve">Изложението на касатора не съдържа материалноправен или процесуалноправен въпрос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Изведените от касатора въпроси не отговарят на горепосочените изисквания. Първият въпрос е неотносим-съдържа условие, което не е било приемано от съда – АС София не е приемал, че към момента на преустановяване на електрозахранването вземането за цена е било оспорено от клиента, включително по съдебен ред – напротив, изрично е посочил, че към момента на прекъсването м. 02.11г. вземането нито е било оспорено, нито е било недължимо /отразил е, че доколкото с влязло в сила на 13.06.18 съдебно решение по образувано през 2017г дело-г. д.№.10949/17, е признато за установено, че ищците не дължат на ответника сумите, за неплащането на които е било спряно електрозахранването, тази недължимост е настъпила впоследствие-поради изтекла погасителна давност; установителната сила на решението има действие занапред и поради това не може да заличи погасените по давност задължения от момента на възникването им/. Въпроси от втори до шести вкл. и осми и девети са общотеоретични, не са били предмет на обсъждане от въззивната инстанция и тя не е излагала изрични мотиви в тази връзка. Предвид изложеното те не са свързани с решаващата й воля и са неотносими. Седмият въпрос е конкретен, фактически, а отделно от това съдържа и условие, което не е било приемано от съда – въззивната инстанция не е приемала, че е налице неправомерно прекъсване на електричеството. Аналогичното важи и за десетия въпрос – който отново не съответства на фактите и обстоятелствата по делото-съдържа условие, което не е било приемано от съда /въззивната инстанция не е приемала, че задължението е било погасено преди периода на прекъсването – напротив, както вече беше посочено, приела е точно обратното-че е съществувало и не е било погасено към момента на прекъсването/.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/т. 1 ТР №.1/09 от 19.02.10, ОСГТК/, поради липса на годно общо основание по смисъла на чл. 280 ал. 1 ГПК, касационно обжалване при условията на тази разпоредба не следва да се допуска. </w:t>
        <w:tab/>
        <w:br/>
        <w:tab/>
        <w:t xml:space="preserve"/>
        <w:tab/>
        <w:br/>
        <w:tab/>
        <w:t xml:space="preserve">Доколкото касаторът се позовава на очевидна неправилност на решението /чл. 280 ал. 2 пр. 3 ГПК/, същият не е обосновал оплаквания, различни от тези, относими към твърдяните хипотези на чл. 280 ал. 1 ГПК.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 и следователно не може да се приеме, че се касае за очевидна неправилност.</w:t>
        <w:tab/>
        <w:br/>
        <w:tab/>
        <w:t xml:space="preserve"/>
        <w:tab/>
        <w:br/>
        <w:tab/>
        <w:t xml:space="preserve">С оглед изхода на спора и на основание чл. 78 ал. 8 ГПК вр. с чл. 25а ал. 3 НПП на ответната страна следва да се присъди минималния размер от 50лв. за юрисконсултско възнаграждение.</w:t>
        <w:tab/>
        <w:br/>
        <w:tab/>
        <w:t xml:space="preserve"/>
        <w:tab/>
        <w:br/>
        <w:tab/>
        <w:t xml:space="preserve">Мотивиран от горното, ВКС, състав на ІІІ ГО,</w:t>
        <w:tab/>
        <w:br/>
        <w:tab/>
        <w:t xml:space="preserve"/>
        <w:tab/>
        <w:br/>
        <w:tab/>
        <w:t xml:space="preserve"> ОПРЕДЕЛИ:</w:t>
        <w:tab/>
        <w:br/>
        <w:tab/>
        <w:t xml:space="preserve"/>
        <w:tab/>
        <w:br/>
        <w:tab/>
        <w:t xml:space="preserve">НЕ ДОПУСКА касационно обжалване на решение №.330/25.03.24 по г. д.№.3128/23 на АС София, 2с.</w:t>
        <w:tab/>
        <w:br/>
        <w:tab/>
        <w:t xml:space="preserve"/>
        <w:tab/>
        <w:br/>
        <w:tab/>
        <w:t xml:space="preserve">ОСЪЖДА С. А. С. и М. А. С. да платят на „Електрохолд продажби”ЕАД 50лв. /петдесет лева/ юрисконсултско възнаграждение на основание чл. 78 ал. 8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