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№6320/27.06.2022 по адм. д. №3580/2022 на ВАС, III о.,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6320 София, 27.06.2022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девети май две хиляди и двадесет и втора година в състав: ПРЕДСЕДАТЕЛ: ИВАН РАДЕНКОВ ЧЛЕНОВЕ: ТАНЯ КУЦАРОВАРУМЯНА ЛИЛОВА при секретар Григоринка Любенова и с участието на прокурора Маринела Тотева изслуша докладваното от съдията Таня Куцарова по административно дело № 3580 / 2022 г.</w:t>
        <w:tab/>
        <w:br/>
        <w:tab/>
        <w:t xml:space="preserve">Производството е по реда на чл. 208 и сл. от Административнопроцесуалния кодекщс /АПК/ и е образувано по касационната жалба на на "Станчо Хаджидимитров" АД срещу решение № 673/07.02.2022 г., постановено по адм. дело № 8713/2021 г. по описа на Административен съд - София-град. Релевира оплакване за неговата неправилност, поради нарушение на материалния закон, съществено нарушение на съдопроизводствените правила и необоснованост - касационни отменителни основания по чл. 209, т.3 АПК и моли за отмяната му.</w:t>
        <w:tab/>
        <w:br/>
        <w:tab/>
        <w:t xml:space="preserve">Ответникът Директорът на Басейнова дирекция "Дунавски район", гр. Плевен оспорва основателността на касационната жалба и моли решението на Административен съд София град да се остави в сила.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касационната жалба.</w:t>
        <w:tab/>
        <w:br/>
        <w:tab/>
        <w:t xml:space="preserve">Касационната жалба е подадена в срока по чл. 211 АПК от надлежна страна, за която съдебният акт е неблагоприятен, поради което е допустима за разглеждане по същество. разгледана по същество същата е неоснователна.</w:t>
        <w:tab/>
        <w:br/>
        <w:tab/>
        <w:t xml:space="preserve">С обжалваното решение Административен съд - София град е отхвърлил жалбата на "Станчо Хаджидимитров" АД срещу решение № РР-01-16/01.07.2021 г. на директора на Басейнова дирекция „Дунавски район“ гр. Плевен като неоснователна и недоказана. Съдът е приел, че оспореното решение е законосъобразен административен акт, издаден от административен орган, действащ в рамките на предоставените му законови правомощия, при спазване на изискванията за форма и мотиви, в съответствие с приложимите материалноправни разпоредби и при липса на нарушение на административнопроизводствените правила.</w:t>
        <w:tab/>
        <w:br/>
        <w:tab/>
        <w:t xml:space="preserve">Така постановеното решение е валидно, допустимо и правилно. Съдът е изяснил фактическата обстановка по делото и въз основа на същата е направил обосновани и правилни изводи относно спорния предмет за законосъобразността на оспорения индивидуален административен акт. От фактическа страна е било установено, че за електропроизводство чрез МВЕЦ „Каломен“ на дружеството е издадено разрешително за водовземане от повърхностен воден обект - р. Янтра № 11140113/2001 г. /стар № 0361/20.06.2001 г./, неразделна част от което са решение за продължаване срока на действие и изменение № 438/18.04.2011 г., решение за изменение № 956/17.12.2012 г. и решение за поправка на очевидна фактическа от 14.02.2017 г. със срок на действие - 20.06.2021 г. В същото е посочено правото на водовземане от р. Янтра с цел производство на електроенергия посредством 1 брой сградоцентрала с три турбини, посочено в раздел „Схема и технически параметри на съоръженията“.</w:t>
        <w:tab/>
        <w:br/>
        <w:tab/>
        <w:t xml:space="preserve">Жалбоподателят подал заявление с вх. № РР-01-16/22.03.2021 г. за продължаване срока на действие на разрешителното. Към заявлението е приложено разрешение за ползване № СТ -05-597/04.05.2015 г. на ДНСК на строеж: „Повишаване ефективността на ВЕЦ „Каломен“ чрез монтиране на трета хидрогрупа“, подобект 1: сграда за енергопроизводство; подобект 2: реконструкция трафопост, местонахождение - ПИ 000047, местност „Станчова орница“, землището на [населено място], област Дряново., издадено въз основа на протокол от 15.04.2015 г. за установяване годността за ползване на строежа . Пред административния орган заявлението е било подадено в срока по чл. 78, ал. 1 ЗВ, което обстоятлество не е било спорно, но е изградена нова /втора/ сградоцентрала, без да е инициирана процедура за изменение на разрешителното в раздел „Схема и технически параметри на съоръженията“ съгласно чл. 72 ЗВ, видно от констативен протокол от 09.06.2021 г. - л. 87-88. Обстоятелството, че същата е построена, не се оспорва. За нея е съставен протоколът от 15.04.2015г., който се явява акт образец 16 съгласно Приложение № 16 към чл. 7, ал. 3, т. 16 от Наредба № 3/31.07.2003 г. за съставяне на актове и протоколи по време на строителството. Под № 6 измежду членовете на комисията, приела строежа, е посочено лице, което е уведомило ръководителя на дирекцията за необходимостта от промяна на разрешителното с документ, заведен с вх. № ДК-06-144-00-300/20.04.2015г. в Регионален отдел „Национален строителен контрол“ . Не се установява, нито се твърди да са били предприети следващи действия съобразно изложеното в този документ. Същият служител по повод подаденото заявление за продължаване срока на действието на разрешителното извършил проверка и съставил констативен протокол № 4-КХ-31/09.06.2021г., чиито констатации са обосновали оспорения отказ. В мотивите на последния се посочва, че изменението на разрешителното, свързано с изграждане на нова сградоцентрала, е трябвало да стане преди издаването на разрешение за строеж по Закона за устройство на територията. В случая то било издадено без съобразяване дали намерението на титуляря е допустимо спрямо нормативната уредба в областта на управление на водите и Плана за управление на речните басейни. По изложените съображения и на основание чл. 78, ал. 2, т. 3 във връзка с чл. 52, ал. 1, т. 4 ЗВ, с процесното решение директорът на БДДР отказал продължаване срока на действие на разрешителното поради неизпълнение на условие по него - раздел „Схема и технически параметри на съоръженията“ . Това решение е потвърдено с решение № 180/09.08.2021 г. на по-горестоящия административен орган - министъра на околната среда и водите, с което жалбата е била отхвърлена като неоснователна.</w:t>
        <w:tab/>
        <w:br/>
        <w:tab/>
        <w:t xml:space="preserve">Съгласно ч. 78 ЗВ заявление за продължаване срока на действие на разрешително се подава преди изтичането му пред органа по чл. 52, ал. 1.Органът по чл. 52, ал. 1 от закона продължава срока на действие на разрешителното, когато:1. молбата е подадена в срока по ал. 1;2. не се нарушават нормативни разпоредби, планови предвиждания или обществени интереси, и 3. са изпълнени условията на издаденото разрешително. Разпоредбите на ал. 1 и 2 се прилагат и когато се иска едновременно изменение и продължаване срока на действие на разрешително. От текста на закона става ясно, че едновременното искане и за изменение на разрешителното и неговото продължаване, е допустимо. В настоящия случай съдът обосновано е приел, че дружеството жалбоподател е поискало само продължаване на действието на разрешителното, без да иска неговото изменение. В този случай преценката и на административния орган и на съда, който разглежда делото по жалбата срещу отказа да продължаване на действието по разрешителното, се заключава в преценка за наличието на материалноправните условия, посочени в чл. 78 ЗВ. Вслучая преценката за законосъобразност на съда е върху изискването по т. на ал.2 на чл. 78 ЗВ за изпълнение на уславията на даденото разрешително.</w:t>
        <w:tab/>
        <w:br/>
        <w:tab/>
        <w:t xml:space="preserve">Обосновано и правилно административният съд е приел, е титулярът на разрешителното е нарушил условието на разрешителното, чието за действие се иска продължаване, като е нарушението касае по-точно раздела "Схема и технически параметри на съоръженията", като е изградил нова сградоцентрала без иницииране на процедура по изменение на разрешителното в съответната част пред Басейновата дирекция. правилно съдът се е позовал на нормата на чл. 46а ЗВ, която предписва изменението на разрешително да предхожда издаванетона разрешение за строеж. Обосновано е прието о съда, че в тежест на лицето, на което е предоставено правото на водовземане, е да следи и изпълнява поставените към него нормативни изисквания, а без иницииране на някоя от процедурите по глава Четвърта „Разрешителен режим“, раздел Трети „Изменение и продължаване на разрешителното“ от ЗВ, компетентният административен орган не може да замести решението на дружеството относно реализиране на водовземане, чрез използването на какви съоръжения ще се осъществява, както и за какъв период . С оглед на изложеното, настоящата инстанция намира, че решението на Административен съд - София град е правилно и обосновано и следва да се остави в сила. Водим от горното, Върховният административен съд РЕШИ:</w:t>
        <w:tab/>
        <w:br/>
        <w:tab/>
        <w:t xml:space="preserve">ОСТАВЯ В СИЛА решение № 673/07.02.2022 г., постановено по адм. дело № 8713/2021 г. по описа на Административен съд - София-град.</w:t>
        <w:tab/>
        <w:br/>
        <w:tab/>
        <w:t xml:space="preserve">Осъжда "Станчо Хаджидимитров" АД да заплати на Директора на Басейнова дирекция "Дунавски район", гр. Плевен възнаграждение за юрисконсулт в размер на 100 /сто/ лева -разноски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КУЦАРОВА/п/ РУМЯНА ЛИЛОВА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