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№820/13.03.2025 по търг. д. №1896/2024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820</w:t>
        <w:tab/>
        <w:br/>
        <w:tab/>
        <w:t xml:space="preserve"/>
        <w:tab/>
        <w:br/>
        <w:tab/>
        <w:t xml:space="preserve">гр. София, 13.03.2025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четвърти февруари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 след като изслуша докладваното от съдия Калчева, т. д. № 1896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 Образувано е по касационна жалба на Национална здравноосигурителна каса, [населено място] срещу решение № 266/22.04.2024 г., постановено по в. т.д.№ 958/2023 г. от Софийски апелативен съд, с което е потвърдено решение № 1054/24.08.2023 г. по т. д.№ 570/2022 г. на Софийски градски съд за осъждане на касатора да заплати на „Специализирана болница за активно лечение по акушерство и гинекология – Майчин дом“ ЕАД, [населено място] сумата от 142810 лв. на основание чл. 79, ал. 1 ЗЗД във връзка с чл. 59 ЗЗО, представляваща стойност на надлимитна дейност за месец 12.2019 г. по договор № 22-2459/22.05.2018 г. за оказване на болнична помощ по клинични пътеки и допълнително споразумение № 8/22.02.2019 г., ведно със законната лихва от 28.03.2022 г. и сумата 27649,60 лв. на основание чл. 86, ал. 1 ЗЗД – лихва за забава за периода от 01.05.2020 г. до 28.03.2020 г.</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 280, ал. 1, т. 1-3 и ал. 2, пр. 3 ГПК.</w:t>
        <w:tab/>
        <w:br/>
        <w:tab/>
        <w:t xml:space="preserve"/>
        <w:tab/>
        <w:br/>
        <w:tab/>
        <w:t xml:space="preserve"> Ответникът оспорва жалбата. Претендира разноски за касационното производство.</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на основание чл. 59, ал. 1 от Закона за здравното осигуряване /ЗЗО/ в съответствие с Националния рамков договор за медицинските дейности /НРДМД/ за 2018г., на 22.05.2018г. между Националната здравноосигурителна каса /НЗОК/, като възложител, и „Специализирана болница за активно лечение по акушерство и гинекология – Майчин дом“ ЕАД, като изпълнител, е сключен договор № 22-2459/22.05.2018 г., по силата на който изпълнителят се е задължил да оказва на посочените в чл. 1, ал. 1 от договора лица болнична медицинска помощ по описаните в договора клинични пътеки. Първоинстанционният съд е обявил като безпорни и ненуждаещи се от доказване по делото обстоятелствата: че за процесния период между страните съществуват твърдените договорни отношение за оказване на болнична медицинска помощ по клинични пътеки; че дейностите по процесните пътеки са извършени в посочения обем и стойност, както и че дължимото се за тях плащане надхвърля договорно установените лимити. </w:t>
        <w:tab/>
        <w:br/>
        <w:tab/>
        <w:t xml:space="preserve"/>
        <w:tab/>
        <w:br/>
        <w:tab/>
        <w:t xml:space="preserve">Въззивният съд е определил като спорен въпроса дължи ли се на изпълнителя на болнична медицинска помощ заплащане на реално извършените и отчетени от болницата на основание индивидуалния договор по чл. 59 ал. 1 ЗЗО дейности, които са в обхвата на тази помощ, в случаите когато стойността им е над нормативно и договорно определените стойности и надхвърля определената за съответното болнично заведение бюджетна рамка.</w:t>
        <w:tab/>
        <w:br/>
        <w:tab/>
        <w:t xml:space="preserve"/>
        <w:tab/>
        <w:br/>
        <w:tab/>
        <w:t xml:space="preserve">Решаващият състав се е позовал на практиката на ВКС (решение № 169 от 16.02.2021г. на ВКС по т. д.№1916/2019г., II т. о. и решение № 47 от 19.04.2022 г. на ВКС по т. д. № 418/2021 г., II т. о.) и е приел, че клаузата на чл. 38, ал. 1 от договора относно отчитането на дейностите в рамките или под равнището на месечната стойност е нищожна, поради което за изпълнителя е възникнало вземане в размер на обема и стойността на отчетените и извършени дейности по клинични пътеки.</w:t>
        <w:tab/>
        <w:br/>
        <w:tab/>
        <w:t xml:space="preserve"/>
        <w:tab/>
        <w:br/>
        <w:tab/>
        <w:t xml:space="preserve">В обжалвания съдебен акт е обсъдено и Решение № 6/11.04.2024г. на КС по к. д.№15/2023г., с което е обявена за противоконституционна разпоредбата на чл. 55а, ал. 2 от Закона за здравното осигуряване /обн. ДВ, бр. 70 от 19.06.1998г., посл. изм. бр. 16 от 23.02.2024 г./, предвиждаща, че НЗОК не заплаща за оказана от лечебните заведения медицинска и дентална помощ в нарушение на посочените в техните договори обеми и стойности. С оглед на Решение № 3/28.04.2020 г. на КС по к. д.№ 5/2019 г., относно неприлагане на противоконституционния закон за заварените от решение на Конституционния съд неприключени правоотношения и правоотношенията, предмет на висящи съдебни производства, разпоредбата на чл. 55а, ал. 2 ЗЗО не е приложена и предявените искове са уважени.</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 284, ал. 3, т. 1 ГПК касаторът поставя въпроси по чл. 280, ал. 1 и въвежда основанието по чл. 280, ал. 2, пр. 3 ГПК по спорния между страните въпрос за заплащане от НЗОК на извършените и отчетени дейности, които надхвърлят договорно и законово определените обеми и стойности.</w:t>
        <w:tab/>
        <w:br/>
        <w:tab/>
        <w:t xml:space="preserve"/>
        <w:tab/>
        <w:br/>
        <w:tab/>
        <w:t xml:space="preserve">Въпросът е разрешен в практиката на ВКС, която е цитирана в мотивите на обжалваното решение, а нормата на чл. 55а, ал. 2 ЗЗО е обявена за противоконституционна. В мотивите на съдебните актове и в решението на Конституционния съд е даден отговор на въведените правни въпроси, които не следва да се възпроизвеждат в настоящото определение. </w:t>
        <w:tab/>
        <w:br/>
        <w:tab/>
        <w:t xml:space="preserve"/>
        <w:tab/>
        <w:br/>
        <w:tab/>
        <w:t xml:space="preserve">В този смисъл по въпросите, заявени на основание чл. 280, ал. 1, т. 3 ГПК: „Какъв е характерът на процесните договори за осъществяване и заплащане на медицинска дейност, сключени между изпълнителите на болнична медицинска помощ и НЗОК?“; „Нарушават ли се правата на здравноосигурените лица, регламентирани в 33О от клаузите на сключен на основание чл. 59, ал. 1 33О договор между НЗОК и лечебно заведение - изпълнител на болнична медицинска помощ, с които клаузи се ограничава заплащането от НЗОК на отчетени медицински дейности и вложени медицински изделия до посочените в Приложение № 2 към договорите стойности?“;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и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съществува практика на ВКС, поради което евентуалната неяснота в правната норма е отстранена и въпросите не могат да се квалифицират като такива от значение за точното приложение на закона и за развитието на правото. </w:t>
        <w:tab/>
        <w:br/>
        <w:tab/>
        <w:t xml:space="preserve"/>
        <w:tab/>
        <w:br/>
        <w:tab/>
        <w:t xml:space="preserve">По въведеното основание за допускане на касационно обжалване поради очевидна неправилност на въззивното решение касаторът поставя въпросите: „Неограничено ли е правото на здравноосигурените лица да получават медицинска помощ в обхвата на пакета от здравни дейности, гарантиран от бюджета на НЗОК по чл. 35, ал. 1 ЗЗО при разходване на „лимитирани“ бюджетни средства?“ и „3аконосъобразно ли е използването на резерва на НЗОК, средствата от който следва да се разходват за заплащане на непредвидени и неотложни разходи в случаи на значителни отклонения от равномерното разходване на бюджетните средства, при обезпечено плащане по сключените индивидуалните договори в съответствие със ЗБНЗОК за съответната година и за определен обем?“. Поставените въпроси, не само не подадат в заявеното основание за допускане на касационно обжалване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но по същите съществува съдебна практика и е осъществен контрол за конституционосъобразност.</w:t>
        <w:tab/>
        <w:br/>
        <w:tab/>
        <w:t xml:space="preserve"/>
        <w:tab/>
        <w:br/>
        <w:tab/>
        <w:t xml:space="preserve">По въпроса, заявен на основание чл. 280, ал. 1, т. 2 ГПК: „Следва ли въззивният съд да се съобрази безусловно с решение на Конституционния съд, с което е прието, че правата на гражданите по чл. 52 от КРБ не са неограничени?“, касаторът се позовава на Решение № 2/22.02.2007 г. на Конституционния съд по конст. д.№ 12/2006 г. Въпросът не е коректно формулиран, тъй като за допускане на касационно обжалване посочената предпоставка в процесуалния закон изисква въззивният акт да е постановен в противоречие с решение на Конституционния съд по конкретен правен въпрос, а не дали съдилищата съобразяват решенията на Конституционния съд. В случая въззивният съд е съобразил относимото към спорния въпрос Решение № 6/11.04.2024г. на КС по к. д.№15/2023г.</w:t>
        <w:tab/>
        <w:br/>
        <w:tab/>
        <w:t xml:space="preserve"/>
        <w:tab/>
        <w:br/>
        <w:tab/>
        <w:t xml:space="preserve">Процесуалният въпрос, въведен на основание чл. 280, ал. 1, т. 1 ГПК: „Следва ли въззивният съд да се произнесе по всички заявени във въззивната жалба оплаквания на въззивника?“, е мотивиран от касатора с твъдението му, че не е обсъден доводът му, че е предвиден ред за заплащане на надлимитните дейности, като основните предпоставки за това били съществуване на средства, решение на Надзорния съвет на НЗОК и посочване на условия и ред за заплащане на дейностите, определени съвместно от Надзорния съвет на НЗОК и от управителния съвет на БЛС. Въззивният съд е счел възраженията на НЗОК са неоснователни. В обжалвания акт подробно са изложени мотивите на съда и отхвърлянето на възражението за НЗОК относно реда за заплащане на надлимитните дейности е основано на правото на здравноосигурените лице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както и на задължението на НЗОК да заплаща всички здравни дейности в обхвата на този пакет /чл. 45, ал. 1 ЗЗО/ на съответния изпълнител, предоставил медицинската помощ на здравноосигурените лица. Възизвният съд изрично е споделил даденото в практиката на ВКС разрешение, че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w:t>
        <w:tab/>
        <w:br/>
        <w:tab/>
        <w:t xml:space="preserve"/>
        <w:tab/>
        <w:br/>
        <w:tab/>
        <w:t xml:space="preserve">По изложените съображения касационното обжалване не се допуска.</w:t>
        <w:tab/>
        <w:br/>
        <w:tab/>
        <w:t xml:space="preserve"/>
        <w:tab/>
        <w:br/>
        <w:tab/>
        <w:t xml:space="preserve">На основание чл. 81 ГПК касаторът следва да заплати направените от ответника разноски в размер на 17364 лв. за адвокатско възнаграждение по договор от 05.08.2024 г. и преводно нареждане от 12.08.2024 г.</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266/22.04.2024 г., постановено по в. т.д.№ 958/2023 г. от Софийски апелативен съд.</w:t>
        <w:tab/>
        <w:br/>
        <w:tab/>
        <w:t xml:space="preserve"/>
        <w:tab/>
        <w:br/>
        <w:tab/>
        <w:t xml:space="preserve">ОСЪЖДА Национална здравноосигурителна каса, [населено място], [улица], да заплати на „Специализирана болница за активно лечение по акушерство и гинекология – Майчин дом“ ЕАД, [населено място], [улица], сумата от 17364 лв. (седемнадесет хиляди триста шестдесет и четири лева) –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