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№155/13.03.2025 по гр. д. №3073/2023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№ 155</w:t>
        <w:tab/>
        <w:br/>
        <w:tab/>
        <w:t xml:space="preserve"/>
        <w:tab/>
        <w:br/>
        <w:tab/>
        <w:t xml:space="preserve">гр. София, 13.03.2025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четиринадесети октомври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ЧЛЕНОВЕ:ГЕРГАНА НИКОВА</w:t>
        <w:tab/>
        <w:br/>
        <w:tab/>
        <w:t xml:space="preserve"/>
        <w:tab/>
        <w:br/>
        <w:tab/>
        <w:t xml:space="preserve"> СОНЯ НАЙДЕНОВА </w:t>
        <w:tab/>
        <w:br/>
        <w:tab/>
        <w:t xml:space="preserve"/>
        <w:tab/>
        <w:br/>
        <w:tab/>
        <w:t xml:space="preserve"> при участието на секретаря Теодора Иванова, изслуша докладвано от съдия Николова гр. дело № 3073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С постановеното по реда на чл. 288 ГПК определение № 3358 от 1.07.2024 год. е допуснато касационно обжалване на въззивно решение № 48 от 11.04.2023 год. по в. гр. д. № 275/2022 год. на ОС – Кърджали, в хипотезата на чл. 280, ал. 2, предл. 3 ГПК - очевидна неправилност, с оглед проверка на извода на съда за качеството на наследник на общия наследодател на съделителката Ф. Х., с оглед представените по делото писмени доказателства. </w:t>
        <w:tab/>
        <w:br/>
        <w:tab/>
        <w:t xml:space="preserve"/>
        <w:tab/>
        <w:br/>
        <w:tab/>
        <w:t xml:space="preserve">Касаторът Р. Ш. Х., чрез пълномощника му адв. А. Х., поддържа становище за недопустимост на въззивното решение поради липса на положителна процесуална предпоставка за възникването, съществуването и упражняването на правото на иск за делба от страна на съделителката Г. Х., която не е приела наследството на Ш. Х. по опис, съгласно императивната разпоредба на чл. 61, ал. 2 ЗН. Поддържа и становище за неправилност на решението на основанията по чл. 281, т. 3 ГПК с искане то да бъде отменено и вместо това искът за делба бъде отхвърлен. Претендира присъждане на направените разноски, съгласно представен списък. </w:t>
        <w:tab/>
        <w:br/>
        <w:tab/>
        <w:t xml:space="preserve"/>
        <w:tab/>
        <w:br/>
        <w:tab/>
        <w:t xml:space="preserve">Ответниците по касация - Ф. А. Х., действаща лично и в качеството на родител на Г. Х. Х., чрез пълномощника им адв. М. Ч., в представения писмен отговор и в откритото съдебно заседание оспорват жалбата и искат обжалваното решение да се потвърди. Претендират присъждане на направените разноски. </w:t>
        <w:tab/>
        <w:br/>
        <w:tab/>
        <w:t xml:space="preserve"/>
        <w:tab/>
        <w:br/>
        <w:tab/>
        <w:t xml:space="preserve">Настоящият състав на ВКС, Второ отделение на Гражданската колегия, след преценка на изложените с касационната жалба основания за отмяна, и като взе предвид становищата на страните и съгласно правомощията си по чл. 290 и чл. 293 ГПК, намира следното:</w:t>
        <w:tab/>
        <w:br/>
        <w:tab/>
        <w:t xml:space="preserve"/>
        <w:tab/>
        <w:br/>
        <w:tab/>
        <w:t xml:space="preserve">С обжалваното въззивно решение е потвърдено първоинстанционното решение № 256 от 25.10.2022 год. по гр. д. № 230/2022 год. на РС – Момчилград, с което е допусната делба на недвижими имоти, придобити по наследство, находящи се в [населено място]: самостоятелен обект в сграда, апартамент с идентификатор № *** по кадастралната карта на [населено място], със застроена площ 64.06 кв. м., с адрес в [населено място], [улица], бл. „*“ № 2, вх. „А“, ет. 2, ап. 3, с трайно предназначение за „жилище-апартамент“, ведно с прилежащото му избено помещение № 4, с площ 14.06 кв. м., ведно с 27.577% идеални части от общите части на сградата и правото на строеж, при описаните граници, зала/склад със застроена площ 61.56 кв. м., разположена в приземен етаж в жилищна сграда - бл. „*“, на същия адрес, между съделителите Ф. А. Х., действаща лично и в качеството й на родител на Г. Х. Х. и Р. Ш. Х. при дялове – по 1/4 за всяка от първите две и 2/4 ид. ч. за съделителя Р. Х..</w:t>
        <w:tab/>
        <w:br/>
        <w:tab/>
        <w:t xml:space="preserve"/>
        <w:tab/>
        <w:br/>
        <w:tab/>
        <w:t xml:space="preserve">Установено е, че общият на страните наследодател Ш. Х. Х., починал на 3.12.2020 год., е бил собственик на делбените недвижими имоти, представляващи самостоятелни обекти в сграда, бл. „*“ в [населено място], придобити на основание покупко-продажба с представените по делото договори за продажба на държавен, респ. общински имоти от 1993 год. и 1997 год. Видно от приетото по делото удостоверение за наследници същият е оставил наследници Р. Х., негов син, ответник в производството и Г. Х., негова внучка -дъщеря на починалия преди общия наследодател негов син Х. Ш. Х.. С решение от 4.03.2022 год. по ч. гр. д. № 673/2021 год. на РС – Момчилград е постановено вписване в особената книга при съда приемане на наследството на Ш. Х. Х. от Г. Х., чрез законния й представител Ф. Х., нейна майка. </w:t>
        <w:tab/>
        <w:br/>
        <w:tab/>
        <w:t xml:space="preserve"/>
        <w:tab/>
        <w:br/>
        <w:tab/>
        <w:t xml:space="preserve">Въззивният съд приел, че Ф. Х. е наследник на Ш. Х., в качеството й на съпруга на починалия преди него негов син Х. Х., като се е позовал на представено по делото удостоверение на наследници на Х. Х.. Като е приел, че приемането на наследството по опис от страна на малолетната Г. Х. не е предпоставка за допустимостта на иска за делба, в каквато насока ответникът е възразявал срещу него, въззивният съд е достигнал до извод за допускане на делбата на наследствените от Ш. Х. имоти между първоначалните страни, в т. ч. и с участието на Ф. Х. в лично качество с дял 1/4 ид. ч., като потвърдил първоинстанционното решение.</w:t>
        <w:tab/>
        <w:br/>
        <w:tab/>
        <w:t xml:space="preserve"/>
        <w:tab/>
        <w:br/>
        <w:tab/>
        <w:t xml:space="preserve">Касационното обжалване на въззивното решение е допуснато в приложното поле на чл. 280, ал. 2, предл. 3 ГПК за проверка на направения извод, като намира същият за неправилен поради нарушение на чл. 10, ал. 1 ЗН. Съгласно тази разпоредба низходящите на наследодателя, които са починали преди него или са недостойни, се заместват в наследяването по закон от своите низходящи без ограничение на степените. В случая синът на общия наследодател - Х., починал преди него, се замества в наследяването по закон от дъщеря си Г., но не и от преживялата си съпруга, както въззивният съд неправилно е приел. Законът е предвидил правото на заместване като самостоятелно право, да принадлежи на низходящите на починалия наследодател, които да го заместят и да получат неговия дял от наследството, което той би получил, ако беше жив /респ. имаше право да наследява/. Затова в делбата на наследството на Ш. Х. следва да участват Р. Х., негов син и Г. Х., негова внучка, чрез майка й, като законен представител, при равни дялове. Правилно въззивният съд е приел, че приемането на наследството по опис от страна на малолетната съделителка не е предпоставка за допустимостта на иска за делба.</w:t>
        <w:tab/>
        <w:br/>
        <w:tab/>
        <w:t xml:space="preserve"/>
        <w:tab/>
        <w:br/>
        <w:tab/>
        <w:t xml:space="preserve">Поради тези съображения въззивното решение следва да се отмени в частта, с която са определени частите на Г. и Ф. Х. и делбата е допусната с участието на последната, като вместо това се постанови друго, с което се определят дялове на Р. Х. и Г. Х. – по 1/ 2 ид. ч. за всеки от тях и искът за делба на Ф. Х. се отхвърли.</w:t>
        <w:tab/>
        <w:br/>
        <w:tab/>
        <w:t xml:space="preserve"/>
        <w:tab/>
        <w:br/>
        <w:tab/>
        <w:t xml:space="preserve">По разноските:</w:t>
        <w:tab/>
        <w:br/>
        <w:tab/>
        <w:t xml:space="preserve"/>
        <w:tab/>
        <w:br/>
        <w:tab/>
        <w:t xml:space="preserve">Касаторът претендира присъждане на направените разноски и с оглед изхода по делото същите му се дължат, на основание чл. 78, ал. 1 ГПК. С оглед данните в него същият е заплатил адвокатско възнаграждение в размер на 2 000 лв., и държавни такси в общ размер 70 лв., или разноските са в общ размер 2 070 лв. От тях следва да му се присъдят 1 035 лв. съразмерно с уважената част от жалбата по отношение една от съделителките.</w:t>
        <w:tab/>
        <w:br/>
        <w:tab/>
        <w:t xml:space="preserve"/>
        <w:tab/>
        <w:br/>
        <w:tab/>
        <w:t xml:space="preserve">По изложените съображения и на основание чл. 293, ал. 2 ГПК, състав на ВКС, Второ отделение на Гражданската колегия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ОТМЕНЯВА въззивно решение № 48 от 11.04.2023 год. по в. гр. д. № 275/2022 год. на ОС – Кърджали в частта, с която е потвърдено първоинстанционното решение № 256 от 25.10.2022 год. по гр. д. № 230/2022 год. на РС – Момчилград в частта му, с която е допусната съдебната делба на описаните недвижими имоти с участието на Ф. А. Х. и са определени дялове на Ф. А. Х. и на Г. Х. Х. по 1/4 ид. ч. за всяка от тях, като вместо това: </w:t>
        <w:tab/>
        <w:br/>
        <w:tab/>
        <w:t xml:space="preserve"/>
        <w:tab/>
        <w:br/>
        <w:tab/>
        <w:t xml:space="preserve">ПОСТАНОВЯВА делбата да се извърши между Г. Х. Х., чрез майка й и законен представител Ф. Х. и Р. Ш. Х. при квоти по 1/2 ид. ч. за всеки от тях.</w:t>
        <w:tab/>
        <w:br/>
        <w:tab/>
        <w:t xml:space="preserve"/>
        <w:tab/>
        <w:br/>
        <w:tab/>
        <w:t xml:space="preserve">ОТХВЪРЛЯ иска на Ф. А. Х. за делба на описаните имоти.</w:t>
        <w:tab/>
        <w:br/>
        <w:tab/>
        <w:t xml:space="preserve"/>
        <w:tab/>
        <w:br/>
        <w:tab/>
        <w:t xml:space="preserve">ПОТВЪРЖДАВА въззивното решение в останалата му част.</w:t>
        <w:tab/>
        <w:br/>
        <w:tab/>
        <w:t xml:space="preserve"/>
        <w:tab/>
        <w:br/>
        <w:tab/>
        <w:t xml:space="preserve">ОСЪЖДА Г. Х. Х., чрез майка й и законен представител Ф. Х., да заплати на Р. Ш. Х. разноски за касационното производство в размер на 1 035 лв. /хиляда тридесет и пет лева/.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