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№1360/20.03.2025 по гр. д. №4608/2024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1360</w:t>
        <w:tab/>
        <w:br/>
        <w:tab/>
        <w:t xml:space="preserve"/>
        <w:tab/>
        <w:br/>
        <w:tab/>
        <w:t xml:space="preserve">гр.София 20.03.2025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двадесети март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4608 по описа за 2024 год. 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вх.№25022255 от 18.10.2024 г. от И. А. В. от [населено място], за отмяна на влязло в сила решение, постановено на 06.10.2015г. по гр. д.№32982/2013г. на Софийски районен съд /поправено с решение от 06.10.2020г. по чл. 247 ГПК/, с което частично са уважени и частично отхгвърлени предявените срещу нея от „Топлофикация София“ ЕАД искове с правно основание чл. 422, ал. 1 ГПК, вр. чл. 79, ал. 1, пр. 1 ЗЗД, вр. чл. 150, ал. 1 ЗЕ и чл. 86, ал. 1 ЗЗД.</w:t>
        <w:tab/>
        <w:br/>
        <w:tab/>
        <w:t xml:space="preserve"/>
        <w:tab/>
        <w:br/>
        <w:tab/>
        <w:t xml:space="preserve">В молбата за отмяна се сочи отменително основание по чл. 303, ал. 1, т. 5 ГПК. Излагат се твърдения, че молителят не е могъл лично да участва в производството по делото поради нарушаване на правилата за призоваването му – чл. 47, ал. 1 ГПК. Представя писмени доказателства, които счита за относими към посоченото основание за отмяна.</w:t>
        <w:tab/>
        <w:br/>
        <w:tab/>
        <w:t xml:space="preserve"/>
        <w:tab/>
        <w:br/>
        <w:tab/>
        <w:t xml:space="preserve">Ответникът по молбата„Топлофикация София“ЕАД , чрез процесуален представител ст. юрисконсулт Г., в писмен отговор оспорва молбата като просрочена и поради това – недопустима. </w:t>
        <w:tab/>
        <w:br/>
        <w:tab/>
        <w:t xml:space="preserve"/>
        <w:tab/>
        <w:br/>
        <w:tab/>
        <w:t xml:space="preserve"> Молбата за отмяна на влязлото в сила решение е подадена в срока по чл. 305, ал. 1, т. 5 ГПК, считано от момента, в който - според молителя е узнал за решението, а именно от връчената му показана за доброволно изпъление ва 16.07.2024г. от ЧСИ Д.,ре№858, ИД 2337/20г./. Неоснователни са доводите на ответника по молбата за отмяна за предходен момент за узнаване на решението, чиято отмяна се иска от молителката с позоваване на връчета й покана за доброволно изпълнение на 22.12.2016г. от ЧСИ Я., рег.№844 на КЧСИ, И., доколкото в тази покана за доброволно изпълнение не е посочено делото, по което е постановено решението по иска по чл. 422 ГПК, по което е постановено решението, чиято отмяна се иска, а единствено делото, по което е издаден изпълнителния лист в заповедното производство – гр. д.№823/2013 на СРС.</w:t>
        <w:tab/>
        <w:br/>
        <w:tab/>
        <w:t xml:space="preserve"/>
        <w:tab/>
        <w:br/>
        <w:tab/>
        <w:t xml:space="preserve">Върховният касационен съд, състав на III гр. отд. при данните по делото намира следното:</w:t>
        <w:tab/>
        <w:br/>
        <w:tab/>
        <w:t xml:space="preserve"/>
        <w:tab/>
        <w:br/>
        <w:tab/>
        <w:t xml:space="preserve">Молбата за отмяна е процесуално допустима и подлежаща на разглеждане по същество.</w:t>
        <w:tab/>
        <w:br/>
        <w:tab/>
        <w:t xml:space="preserve"/>
        <w:tab/>
        <w:br/>
        <w:tab/>
        <w:t xml:space="preserve"> С молбата е атакувано влязло в сила като необжалвано решение, с което е решен спорът по същество, което решение подлежи на отмяна. Молбата е подадена от легитимирана страна и в нея е посочено мотивирано основание за отмяна. Молителят е внесъл дължимата държавна такса. Молбата за отмяна на влязлото в сила решение е подадена в срока по чл. 305, ал. 1, т. 5 ГПК.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до разглеждане в открито съдебно заседание на молба вх.№25022255 от 18.10.2024 г. от И. А. В. за отмяна на влязло в сила решение, постановено на 06.10.2015г. по гр. д.№32982/2013г. на Софийски районен съд /поправено с решение от 06.10.2020г. по чл. 247 ГПК/, с което частично са уважени и частично отхгвърлени предявените срещу нея от „Топлофикация София“ ЕАД искове с правно основание чл. 422, ал. 1 ГПК, вр. чл. 79, ал. 1, пр. 1 ЗЗД, вр. чл. 150, ал. 1 ЗЕ и чл. 86, ал. 1 ЗЗД.</w:t>
        <w:tab/>
        <w:br/>
        <w:tab/>
        <w:t xml:space="preserve"/>
        <w:tab/>
        <w:br/>
        <w:tab/>
        <w:t xml:space="preserve"> Делото да се докладва за насрочване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