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№1408/24.03.2025 по гр. д. №2532/2024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1408</w:t>
        <w:tab/>
        <w:br/>
        <w:tab/>
        <w:t xml:space="preserve"/>
        <w:tab/>
        <w:br/>
        <w:tab/>
        <w:t xml:space="preserve">гр. София, 24.03.2025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деветнадесети март,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2532/2024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вх. № 12917/14.05.2024 г. на К. Б. Б., чрез процесуалния й представител адвокат Н. Б., срещу въззивно решение № 340/26.03.2024 г. по в. гр. д. № 2962/2023 г. на Апелативен съд – София.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основанията за допускане на касационно обжалване по чл. 280, ал. 2, предл. трето ГПК и чл. 280, ал. 1, т. 1 ГПК. 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Видно от разпореждане № 481/09.07.2024 за образуване на производството по Чл. 288 ГПК, издадено от Председателя на Второ г. о. на ВКС, е констатирано, че касационна жалба вх. № 12917/14.05.2024 г. на К. Б. Б. е подадена срещу решение № 340/26.03.2024 г. по в. гр. д. № 2962/2023 г. на Апелативен съд – София, което се съдържа в електронната папка по делото в ЕИСС и е електронно подписано от членовете на въззивния състав. Същото не е приложено на хартиен носител по в. гр. д.№ 2962/2023г. по описа на САС. В електронната папка по делото в ЕИСС се съдържа и решение № 396 от 03.04.2024г. по в. гр. д. № 2962/2023 г. на Апелативен съд – София, което също е електронно подписано от членовете на въззивния състав и е приложено на хартиен носител по в. гр. д.№ 2962/2023г. на САС. </w:t>
        <w:tab/>
        <w:br/>
        <w:tab/>
        <w:t xml:space="preserve"/>
        <w:tab/>
        <w:br/>
        <w:tab/>
        <w:t xml:space="preserve">Настоящият съдебен състав, като констатира, че гр. д. № 2962/2023г. на САС съдържа на хартиен носител само решение № 396 от 03.04.2024г., но не и решение № 340/26.03.2024 г. от една страна, а от друга - че в електронната папка на делото в ЕИСС се съдържат две подписани от съдебния състав решения, постановени след даване ход на устните състезания в съдебно заседание от 13.03.2024г., но с различни номера и дати, намира, че делото следва да се върне на Апелативен съд – София, който да приложи пояснения относно горните констатации за наличието на две постановени решения. Следва да бъде приложен и хартиен носител на решение № 340/26.03.2024 г. по гр. д. № 2962/2023г. на основание чл. 102а, ал. 4 ГПК. След изпълнение на указанията делото да се върне във ВКС.</w:t>
        <w:tab/>
        <w:br/>
        <w:tab/>
        <w:t xml:space="preserve"/>
        <w:tab/>
        <w:br/>
        <w:tab/>
        <w:t xml:space="preserve">С оглед изложеното, ВКС, състав на ІІ г. о.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ПРЕКРАТЯВА производството по гр. д.№ 2532/2024 г. по описа на ВКС, ІІ г. о.</w:t>
        <w:tab/>
        <w:br/>
        <w:tab/>
        <w:t xml:space="preserve"/>
        <w:tab/>
        <w:br/>
        <w:tab/>
        <w:t xml:space="preserve">ВРЪЩА делото на Софийски апелативен съд за изпълнение на посочените в мотивите на определението указания.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