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№1521/27.03.2025 по гр. д. №3873/2024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1521</w:t>
        <w:tab/>
        <w:br/>
        <w:tab/>
        <w:t xml:space="preserve"/>
        <w:tab/>
        <w:br/>
        <w:tab/>
        <w:t xml:space="preserve">гр. София, 27.03.2025г.</w:t>
        <w:tab/>
        <w:br/>
        <w:tab/>
        <w:t xml:space="preserve"/>
        <w:tab/>
        <w:br/>
        <w:tab/>
        <w:t xml:space="preserve">ВЪРХОВЕН КАСАЦИОНЕН СЪД, ГРАЖДАНСКА КОЛЕГИЯ, ТРЕТО ОТДЕЛЕНИЕ, в закрито заседание проведено на тринадесети март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като разгледа, докладваното от съдия Томов гр. д. № 3873 по описа за 2024г., за да се произнесе, взе предвид следното:</w:t>
        <w:tab/>
        <w:br/>
        <w:tab/>
        <w:t xml:space="preserve"/>
        <w:tab/>
        <w:br/>
        <w:tab/>
        <w:t xml:space="preserve">Производството е по чл. 288 от ГПК.</w:t>
        <w:tab/>
        <w:br/>
        <w:tab/>
        <w:t xml:space="preserve"/>
        <w:tab/>
        <w:br/>
        <w:tab/>
        <w:t xml:space="preserve"> Образувано е по касационна жалба на Д. Н. Д. чрез адв. Г. Г. срещу решение №392 от 01.7.2024г., постановено по в. гр. д №367 по описа за 2024 г. на Окръжен съд-Враца в частта, с която след отмяна на решение № 57 от 18.03.2024 г. по гр. д. № 703 по описа за 2023 г. на Районен съд-Оряхово, с което иск на основание чл. 2б, ал. 1 от ЗОДОВ е бил е частично уважен и Районен съд-Козлодуй е осъден да заплати на Д. Н. Д. сумата 950лв обезщетение за неимуществени вреди от нарушаване правото му за разглеждане в разумен срок на гр. д. № 939 по описа за 2022 г. на Районен съд-Козлодуй, като е постановено отхвърляне на иска. В останалата част, с която първоинстанционният съд е отхвърлил иска за неимуществени вреди над 950 лв. до пълния предявен размер от 5001 лв., решението не е било обжалвано и е влязло в сила.</w:t>
        <w:tab/>
        <w:br/>
        <w:tab/>
        <w:t xml:space="preserve"/>
        <w:tab/>
        <w:br/>
        <w:tab/>
        <w:t xml:space="preserve"> В касационната жалба се сочат основанията по чл. 281, т. 3 от ГПК. Като основания за допускане на касационно обжалване се изтъква очевидна неправилност на въззивното решение и чл. 280, ал. 1, т. 1 и т. 3 от ГПК по следните формулирани въпроси:</w:t>
        <w:tab/>
        <w:br/>
        <w:tab/>
        <w:t xml:space="preserve"/>
        <w:tab/>
        <w:br/>
        <w:tab/>
        <w:t xml:space="preserve">1. Могат ли да бъдат изключени следните случаи от периода, в който делата могат да бъдат разгледани и решени в разумен срок по смисъла на чл. 2б, ал. 1 от ЗОДОВ: отпуск на съдията, разглеждащ делото; съдебна ваканция; натовареност над средната за страната на конкретния съд; съдия от състава на съда заема длъжност административен ръководител на съда ; незапълнен щат от съдии в конкретния съд?</w:t>
        <w:tab/>
        <w:br/>
        <w:tab/>
        <w:t xml:space="preserve"/>
        <w:tab/>
        <w:br/>
        <w:tab/>
        <w:t xml:space="preserve"> 2. Може ли бъдещо несигурно събитие като евентуалното бързо разглеждане на дело от горна инстанция да компенсира нарушаването на правото на разглеждане на делото в разумен срок от предходна инстанция в случаите, когато е предявен иск по чл. 2б, ал. 1 от ЗОДОВ по отношение на делото, водено от нисшестоящата инстанция?</w:t>
        <w:tab/>
        <w:br/>
        <w:tab/>
        <w:t xml:space="preserve"/>
        <w:tab/>
        <w:br/>
        <w:tab/>
        <w:t xml:space="preserve"> 3. Включва ли се в общия период на разглеждане на делото от първа инстанция целият период от сезиране на съда до изпращането на делото на друга инстанция при преценка за спазване на разумния срок за разглеждане на делото?</w:t>
        <w:tab/>
        <w:br/>
        <w:tab/>
        <w:t xml:space="preserve"/>
        <w:tab/>
        <w:br/>
        <w:tab/>
        <w:t xml:space="preserve"> Според касатора, противно на практиката на ВКС и ЕСПЧ е прието от въззивния съд по първия въпрос, че административни особености от типа на посочените могат да бъдат противопоставени на правото на гражданите да получат решение в разумен срок.По втория въпрос се изтъква, че евентуални последващи бъдещи събития не следва да преодоляват предишни нарушения.Изтъкват се и съображения за утвърдителен отговор на третия въпрос.</w:t>
        <w:tab/>
        <w:br/>
        <w:tab/>
        <w:t xml:space="preserve"/>
        <w:tab/>
        <w:br/>
        <w:tab/>
        <w:t xml:space="preserve"> В отговор Районен съд-Козлодуй застъпва становището, че не са налице основания за допускане на решението на Окръжен съд-Враца до касационно обжалване.Не са поставени въпроси, конкретни и разрешени в противоречие с практиката на ВКС .Въззивният съд е приложил установените критеии за разумен срок </w:t>
        <w:tab/>
        <w:br/>
        <w:tab/>
        <w:t xml:space="preserve"/>
        <w:tab/>
        <w:br/>
        <w:tab/>
        <w:t xml:space="preserve"> Касационната жалба е подадена в срока по чл. 283 от ГПК от легитимирана страна срещу подлежащ на касационно разглеждане съдебен акт.Върховният касационен съд,Трето г. о намира, че не е налице основание за допускане на въззивното решение до касационно обжалване. </w:t>
        <w:tab/>
        <w:br/>
        <w:tab/>
        <w:t xml:space="preserve"/>
        <w:tab/>
        <w:br/>
        <w:tab/>
        <w:t xml:space="preserve"> Въззивният съд приел за безспорно и установено чрез справка от деловодната система ЕИСС, че процесното гр. д. № 939/2022г. по описа на РС-Козлодуй е образувано на 21.07.2022г. и в същия ден е разпределено на на случаен принцип на съдия Ж. Г. Д.-А. . С разпореждане в закрито заседание от 22.07.2022 г. на съдията-докладчик е постановена размяна на исковата молба по реда на чл. 131 от ГПК. На 11.08.2022 г. е постъпил отговор от ОДМВР Враца, който ответник е поискал привличане на „АЕЦ Козлодуй“ ЕАД като трето лице-помагач по делото и е предявил обратен иск. С определение от 30.09.2022 г. съдията-докладчик е оставил без движение предявения обратен иск и е дал указания на ответника да внесе дължимата държавна такса, изпълнени на 13.10.2022 г. На 25.11.2022г. съдът е конституирал „АЕЦ Козлодуй“ ЕАД като трето лице – помагач на страната на ответника, приел е за съвместно разглеждане в условията на евентуалност предявения обратен иск и е постановил неговата размяна по реда на чл. 131 от ГПК с ответното по иска дружество - „АЕЦ Козлодуй“ ЕАД. Третото лице-помагач е подало отговор на 27.01.2023 г., както по предявения срещу него обратен иск, така и по исковата молба на ищеца. На 11.09.2023 г. делото е насрочено, като съдът се е произнесъл по доказателствените искания на страните, съобщил е на страните и проекта си за доклад по делото(чл. 140 ГПК) и е насрочил открито съдебно заседание на 20.10.2023 г. В това единствено заседание са събрани всички допуснати от съда доказателства и делото е обявено за решаване.Съдът се е произнесъл с решение № 506 от 20.11.2023 г., като след това са последвали молби по чл. 248 от ГПК и въззивна жалба срещу решението. </w:t>
        <w:tab/>
        <w:br/>
        <w:tab/>
        <w:t xml:space="preserve"/>
        <w:tab/>
        <w:br/>
        <w:tab/>
        <w:t xml:space="preserve">От приетите по делото пет болнични листове се установява, че за периода до насрочване на делото с определение от 11.09.2023 г., съдията-докладчик е отсъствал от работа поради временна неработоспособност, а именно: от 06.12.2022 г. до 09.12.2022 г. - 4 дни; от 11.01.2023 г. до 18.01.2023 г. - 8 дни; от 13.03.2023 г. до 26.03.2023 г. - 14 дни; от 27.03.2023 г. до 15.04.2023 г. - 20 дни и от 16.04.2023 г. до 15.05.2023 г. - 30 дни, т. е общо 76 дни. </w:t>
        <w:tab/>
        <w:br/>
        <w:tab/>
        <w:t xml:space="preserve"/>
        <w:tab/>
        <w:br/>
        <w:tab/>
        <w:t xml:space="preserve"> Според показанията на разпитания свидетел М. Б. ищецът е бил напрегнат и раздразнителен, тъй като не се знаело на какво се дължи забавянето по неговото дело, а на останалите негови колеги делата за вървели. </w:t>
        <w:tab/>
        <w:br/>
        <w:tab/>
        <w:t xml:space="preserve"/>
        <w:tab/>
        <w:br/>
        <w:tab/>
        <w:t xml:space="preserve"> При тези факти въззивният съд е приел от правна страна, че за допуснато нарушение по чл. 6 § 1 от ЕКЗПЧ критериите, въз основа на които съдът прави преценката си са посочени чл. 2б, ал. 2 от ЗОДОВ като вътрешноправно средство, като са приложими стандартите, установени в практиката на ЕСПЧ, която националните съдилища са длъжни да съобразяват. Изтъкнато е, че нормата на чл. 2б от ЗОДОВ предоставя самостоятелен ред, по който всеки гражданин и юридическо лице може да търси отговорност на държавата и да претендира обезщетение за вреди, причинени му в резултат от нарушение на правото, съгласно чл. 6, § 1 от КЗПЧОС, а в практиката на ЕСПЧ , че държавите са длъжни да организират съдебните си системи по такъв начин, че техните съдилища да могат да отговарят на изискванията на чл. 6, § 1 от ЕКЗПЧОС, включително – задължението да разглеждат делата в разумен срок. Те са отговорни за закъсненията, настъпили по причина на съдебни или други органи. При преценката си за разумността на релевантния период съдът приложил следните критерии: сложност на делото; поведение на страната и поведение на компетентните органи. Отчетен е в тази връзка принципът че компетентните правозащитни органи са тези, от които се очаква да следят всички участници в производството и да полагат усилия за предотвратяване на ненужно забавяне. Сложността на делото се преценява съобразно броя на страните по делото, броя на съединените искове в общо производство, встъпването на други лица в процеса, естеството на фактите, които следва да бъдат установени, нуждата да се проучат документи по делото. За преценката на поведението на компетентните органи от значение са създадената организация и усилията им за ускоряване и приключване на производството. </w:t>
        <w:tab/>
        <w:br/>
        <w:tab/>
        <w:t xml:space="preserve"/>
        <w:tab/>
        <w:br/>
        <w:tab/>
        <w:t xml:space="preserve"> В конкретния случай по критерия общата продължителност на делото, преценена във връзка с вида и сложността му, въззивният съд е приел, че съдебното производство пред Районен съд -Козлодуй /от депозиране на исковата молба в съда до постановяване на първоинстанционния съдебен акт/ е продължило 1 година и 4 месеца и този срок не може да бъде приет като „неразумен срок” с оглед спецификите на делото – районният съд първоначално бил сезиран с два основни и два акцесорни обективно съединени искове; привлечено било трето лице-помагач; след дадени указания за отстраняване на нередовности, бил приет за съвместно разглеждане обратен иск; от доводите на страните, отразени в проекто-доклада, е видно, че засегнатите правни въпроси са със значителна сложност; събран е значителен обем доказателствен материал; допусната е съдебно-счетоводна експертиза. Тези констатирани отклонения във връзка с предмета и със страните по делото, установени и неоспорвани, обосновават по-дълъг срок за разглеждането и справедливото решаване на спора пред първата инстанция в сравнение с граждански дела, разглеждани по общия исков ред, по които не са налице такива процесуални усложнения. Изтъкнато е, че макар и спорът да е трудов, не е подлежал на разглеждане по реда на Глава ХХV Бързо производство, Част ІІІ Особени искови производства ГПК, както поради предмета – неизплатени допълнителни възнаграждения, така и поради обективното съединяване на искове. Макар трудовите спорове да са с висока степен на обществена значимост, изискваща разглеждането им в по-кратки срокове според практиката на ЕСПЧ, в случая спорът не е свързан с лишаването на ищеца от право на труд и от възможността да реализира трудов доход, а със заплащането на още 10% от допълнително възнаграждение. Ето защо е заключил, че бързината на разглеждането на конкретното дело не е от първостепенно значение за ефективността на съдебната закрила. Отчетено е, че действително е налице период на допуснато забавяне от края на м. януари 2023 г., когато е приключила размяната на книжата, до определението по чл. 140 ГПК от 11.09.2023 г за насрочване на делото., който обаче не променя извода за разумна обща продължителност на съдебното производство, доколкото останалите съдопроизводствени действия са извършвани в посочените разумни срокове, което е довело и до нормална обща продължителност на делото пред първата инстанция с оглед вида му и констатираните отклонения.Разглеждано е основание и е изследвано нарушение на изискване за приключване на детото в разумен срок на първа инстанция, тъй като този е бил въведения исков предмет Посочено е, че към момента съдебното производство не е приключило с влязъл в сила съдебен акт, поради което констатираното забавяне на конкретното процесуално действие не е достатъчно основание, за да се обобщи, че е нарушено правото на ищеца за разглеждане на делото в разумен срок, доколко забавата евентуално би могла да бъде компенсирана с бързото разглеждане на спора пред горните инстанции. </w:t>
        <w:tab/>
        <w:br/>
        <w:tab/>
        <w:t xml:space="preserve"/>
        <w:tab/>
        <w:br/>
        <w:tab/>
        <w:t xml:space="preserve"> В решението си въззивният съд е обсъдил доводи на ищеца-въззивник, че всъщия съд са били образувани значителен брой сходни дела, като разпределените дела на други състави са приключили значително по-бързо, което води до извода, че конкретното дело е приключило в неразумен срок. В тази връзка въззивният съд е изтъкнал отсъствието от работа на съдията-докладчик поради временна нетрудоспособност и изпълняването на функции на административен ръководител, без да счита, че отговорността на държавата е обусловена от конкретните причини за всяко отделно забавяне .Посочето е това, че констатираният обективен факт на отсъствие на съдията докладчик прави некорктно и неточно сравняването на развитието на производството по неговите дела с това на останалите идентични дела на други съдебни състави. По отношение на довода, че ответникът следва да носи отговорност поради непредприемане на всички необходими мерки за по-бързото приключване на делото е посочено, че не е възникнала необходимост от процедура за преразпределение на делата и РС-Козлодуй е бил съд с по-висока от средната натовареност. В обобщение въззивният съд е приел, че няма нарушение на изискването за разглеждане на делото в разумен срок, поради което искът е неоснователен и затова е отменил първоинстанционното решение в осъдителната част и е отхвърлил изцяло предявения иск.</w:t>
        <w:tab/>
        <w:br/>
        <w:tab/>
        <w:t xml:space="preserve"/>
        <w:tab/>
        <w:br/>
        <w:tab/>
        <w:t xml:space="preserve"> Касаторът твърди, че така постановеното решение е очевидно неправилно, тъй като съдията-докладчик се е произнесъл по делото с решение едва след подаване на искова молба по чл. 2б от ЗОДОВ и след това отново е преустановил работата си по това дело, по твърдения на касатора до 5.7.2024 г. Затова становището на ОС-Враца, че съдът няма никакви ангажименти относно сроковете по делото, след като се произнесе с решение, било напълно неправилно.Делото все още престоявало в РС-Козлодуй, което води до обща продължителност от повече от две години. Не се констатира мотивите на решението да съдържат соченото от касатора становище.Те обхващат фактите въведени с иска, по които решентието формира сила на пресъдено нещо.Не се констатира и очевидна неправилност на въззивното решение, като самостоятелно основание по чл. 280 , ал. 2 предл. трето ГПК. </w:t>
        <w:tab/>
        <w:br/>
        <w:tab/>
        <w:t xml:space="preserve"/>
        <w:tab/>
        <w:br/>
        <w:tab/>
        <w:t xml:space="preserve"> Поставените в изложението въпроси по своето правно съдържание се свеждат до критериите по които се преценява разглеждане и решаване на съдебно дело в разумен срок като съставна част от признатото в чл. 6, § 1 от ЕКЗПЧОС право, за съотношението между тези критерии и дали сочените във въпросите факти са релевантни за преценка по критерия поведение на съответните компетентни органи /в случая съдебни органи/.Според касатора, посочените в първия въпрос обстоятелства не са извинителни причини за нарушаване на разумния срок, но при този отговор на въпроса не би се променил крайният извод на въззивния съд в решаваща насока. Решаващо съображение на въззивния съд се състои в това, че срок от година и четири месеца е разумен по процесното гражданско дело и свързаните с него усложнения, като привличане на трето лице-помагач и предявен обратен иск, докато свързаните с конкретния съдия обстоятелства са изтъкнати единствено с оглед извършеното от ищеца сравнение на сроковете, в които други съдии са се произнесли по други дела със сходен предмет . Въззивният съд е намерил, че по-дългият срок за произнасяне на конкретния съдия също не е извън разумното времетраене на процеса, разглеждан в рамките, въведени от ищеца с исковата молба. Поради това при поставяне на третия формулиран въпрос не е отговорено на общо изискване в чл. 280 , ал. 1 ГПК той да е решаващо произнесен, същият не е и с обуславящо за изхода на конкретното дело значение. Ищецът се е възползвал от дадената в чл. 2б, ал. 3 ЗОДОВ възможност да предяви иск за вреди по висящо производство, така съдебното решение следва да обхваща само посочените в исковата молба факти и тези, които са настъпили след предявяване на иска и са от значение за предмета на спора към момента на приключване на устните състезания. </w:t>
        <w:tab/>
        <w:br/>
        <w:tab/>
        <w:t xml:space="preserve"/>
        <w:tab/>
        <w:br/>
        <w:tab/>
        <w:t xml:space="preserve"> В изложението не се поддържа обосновка по някое от основанията в чл. 280, ал. 1 т. 1, т. 2 или т. 3 ГПК. Бланкетно се сочи противоречие с практика на ВКС и ЕСПЧ по формулираните въпроси. Следва да се изтъкне, че съгласно установената и съобразена от въззивния съд практика на ВКС (Решение № 306 от 22.10.2019г. по гр. д. № 4482/2017г., IV ГО Решение № 50280 от 11.09.2023г. по гр. д. № 4210/2021г., IV ГО и др.)преценката за наличие на нарушение на правото на разглеждане и решаване на дело в разумен срок съгласно чл. 6, § 1 от ЕКЗПЧОС (и за обезщетение на причинените от забавянето вреди), се извършва по критериите: обща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други факти, които имат значение за правилното решаване на спора. Тези критерии са изведени от възприетите стандарти в практиката на ЕСПЧ, те не изключват преценката и на други обстоятелства, които са от значение с оглед на особеностите на конкретния случай, но не и ако по този начин се изключват, или ограничават установените в практиката на ЕСПЧ критерии. Тъй като при решаващата си дейност въззивният съд не е допуснал това, направил е преценка за разумното времетраене на процеса разглеждано в рамките, въведени от ищеца с исковата молба и по критериите, установени в практиката на ВКС и същевременно в практиката на ЕСПЧ , не е налице основание по чл. 280, ал. 1 т. 1 и т. 2 ГПК по свързано формулираните възпоси При гражданските производства за начало се приема сезирането на съответния съд, а за край окончателният съдебен акт, с който спорът е приключен, тъй като от значение е общата продължителност на съдебното производство – възможно е тя да е в нарушение на изискването за разумен срок, въпреки че отделните етапи на производството са имали разумна продължителност и обратно – при допусната забава в отделна част от производството няма нарушение на чл. 6, § 1 от ЕКЗПЧОС, ако общата продължителност на делото не е прекомерна според вида на делото и броя инстанции.При очертан с иска по чл. 2б, ал. 3 ЗОДОВ срок на неразумно забавяне по още неприключило гражданско дело, с прилагане на критерия „поведение на съответните компетентни държавни органи“ е формиран извод, при който въззивният съд не е бил решаващо повлиян от квалифицираните във въпроса обстоятелства – т. е с с възприемането им като извинителни причини. Постулираното във въпросите тяхно значение не обуславя пряко и самостоятелно решаващата правна воля на съда, а по този начин и изхода на делото по конкретния правен спор . </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№392 от 01.7.2024г., постановено по в. гр. д №367 по описа за 2024 г. на Окръжен </w:t>
        <w:tab/>
        <w:br/>
        <w:tab/>
        <w:t xml:space="preserve"/>
        <w:tab/>
        <w:br/>
        <w:tab/>
        <w:t xml:space="preserve">съд-Враца.</w:t>
        <w:tab/>
        <w:br/>
        <w:tab/>
        <w:t xml:space="preserve"/>
        <w:tab/>
        <w:br/>
        <w:tab/>
        <w:t xml:space="preserve">Определението е окончателно.</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