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№1707/04.04.2025 по гр. д. №739/2024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1707</w:t>
        <w:tab/>
        <w:br/>
        <w:tab/>
        <w:t xml:space="preserve"/>
        <w:tab/>
        <w:br/>
        <w:tab/>
        <w:t xml:space="preserve">София 04.04.2025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съдията Д. Ценева гр. д. № 739/2024 г. по описа на ВКС, І г. о.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адв. А. Р. като пълномощник на Й. С. М. и В. С. М., срещу въззивно решение № 363 от 10.11.2023 г. по гр. д. № 118/2023 г. на Окръжен съд - Кюстендил. В касационната жалба са изложени доводи за неправилност на въззивното решение като постановено в противоречие със събраните по делото доказателства и с разпоредбите на относимите закони. Жалбоподателите поддържат, че ищците не са успели при условията на пълно и главно доказване успешно да установят, че те са собственици на процесния недвижим имот, както и че ответниците го държат без правно основание. Сочат, че те владеят имота на правно основание – правото им на собственост върху законно построената новоизградена сграда, която им дава право да ползват и земята. </w:t>
        <w:tab/>
        <w:br/>
        <w:tab/>
        <w:t xml:space="preserve"/>
        <w:tab/>
        <w:br/>
        <w:tab/>
        <w:t xml:space="preserve">Иска се въззивното решение да бъде допуснато до касационно обжалване на основание чл. 280, ал. 1, т. 3 ГПК по следния въпрос: Може ли само на базата на съдебно решение по исковата молба на ищците с правно основание чл. 124 ГПК да се прецени, че ответниците не владеят процесния имот на годно правно основание, при положение, че по настоящото дело е установено, че ответниците са изградили законно в спорния имот сграда с всички документи и са изключителни собственици на тази сграда и имат право да ползват същата.</w:t>
        <w:tab/>
        <w:br/>
        <w:tab/>
        <w:t xml:space="preserve"/>
        <w:tab/>
        <w:br/>
        <w:tab/>
        <w:t xml:space="preserve">В отговор на касационната жалба ответниците по касация Д. Й. М. и Г. Й. М., чрез процесуалния си представител адв. С. К., изразяват становище, че не са налице сочените от жалбоподателите основания за допускане на касационно обжалване. Претендират разноски.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 </w:t>
        <w:tab/>
        <w:br/>
        <w:tab/>
        <w:t xml:space="preserve"/>
        <w:tab/>
        <w:br/>
        <w:tab/>
        <w:t xml:space="preserve">С обжалваното въззивно решение е потвърдено решение № 571 от 09.12.2022 г. по гр. д. № 2406/2021 г. на Районен съд – Дупница, с което е признато за установено по отношение на В. С. М. и Й. С. М., че Г. Й. М. и Д. Й. М., са собственици на следния недвижим имот: нива, представляваща имот с № ***, находяща се в землището на [населено място], местността „Ж.“, с ЕКАТТЕ ***, с площ на имота от 1,026 дка, начин на трайно ползване: нива; категория на земята при неполивни условия: пета, вид собственост: частна; при посочени в диспозитива на решението граници и съседи, който имот съгласно скица на поземлен имот № 15- 1173754-18.12.2020г., издадена от СГКК-гр. К., е нанесен като поземлен имот с идентификатор *** по КККР на [населено място], обл. К., одобрени със Заповед № РД-18-1022/27.04.2018 г. на изп. директор на АГКК, последно изменение на КККР, засягащо поземления имот е от 06.11.2020 г., с адрес на имота: местност „Ж.“, с площ 1 026 кв. м., с трайно предназначение на територията: земеделска, начин на трайно ползване: овощна градина, и на основание чл. 108 ЗС ответниците В. С. М. и Й. С. М. са осъдени да им предадат владението върху същия недвижим имот.</w:t>
        <w:tab/>
        <w:br/>
        <w:tab/>
        <w:t xml:space="preserve"/>
        <w:tab/>
        <w:br/>
        <w:tab/>
        <w:t xml:space="preserve"> Въззивният съд е споделил формирания от първоинстанционния съд извод, че ищците са носители на правото на собственост върху имота и че ответниците упражняват фактическа власт върху него без правно основание. </w:t>
        <w:tab/>
        <w:br/>
        <w:tab/>
        <w:t xml:space="preserve"/>
        <w:tab/>
        <w:br/>
        <w:tab/>
        <w:t xml:space="preserve">Въззивният съд е приел за установено и не е било спорно между страните, че с решение № 4015 от 21.03.2002 г. на ПК-гр. Кочериново на наследниците на Г. М. М. е възстановено в съществуващи /възстановими/ стари реални граници правото на собственост върху процесния недвижим имот. Г. М. М. е починал на 09.06.1989 г., като след смъртта си е оставил четири деца - наследници по закон: С. Г. С. - дъщеря /починала на 27.11.2013г./; Й. Г. М. - син /починал на 16.12.2011г./; В. Г. С. – дъщеря /починала на 31.08.2005г./ и С. Г. М. – син /починал на 03.01.2016г./.Ищците по делото Г. Й. М. и Д. Й. М. са наследници по закон на Й. Г. М.- негови деца. Наследник по закон на прекия наследодател е и неговата съпруга Ц. И. М., която е починала на 07.02.2019 г. и е оставила като свои единствени наследници двамата си низходящи - ищците в производството. Ответникът В. С. М. е син и наследник по закон на С. Г. М. /починал на 03.01.2016г./, а ответницата Й. М. е негова съпруга. Установено е, че с Акт за нотариално завещание № 14/07.05.1984 г., съставен по нот. дело № 533/1984 г. по описа на Станкедимитровски районен съд, Г. М. М. е завещал на сина си Й. Г. М. цялото си движимо и недвижимо имущество, което ще притежава към момента на смъртта си. </w:t>
        <w:tab/>
        <w:br/>
        <w:tab/>
        <w:t xml:space="preserve"/>
        <w:tab/>
        <w:br/>
        <w:tab/>
        <w:t xml:space="preserve">Установено е, че между страните е водено гр. д. № 475/2017 г. по описа на РС-Дупница, по което, след инстанционен контрол, е постановено влязло в сила решение на 20.05.2020 г., с което е признато за установено по иска на Г. Й. М. и Д. Й. М., че ответниците В. С. М. и Й. С. М. не са собственици на описани в решението недвижими имоти, сред които и процесния, и на основание чл. 537 от ГПК е отменен нотариален акт за собственост върху недвижим имот, придобит на основание наследство и давностно владение № 169, том IV, рег. № 4620, дело № 546 от 16.11.2016 г. на нотариус Ст. Сотиров, с рег. № 293 в регистъра на НК, с район на действие РС-Дупница, с който ответниците са се легитимирали като собственици на имота.</w:t>
        <w:tab/>
        <w:br/>
        <w:tab/>
        <w:t xml:space="preserve"/>
        <w:tab/>
        <w:br/>
        <w:tab/>
        <w:t xml:space="preserve">Въз основа на показанията на свидетелката Д. Ц. и приложените към исковата молба писма от Община Кочериново въззивният съд е приел, че от около три години ответниците са завладели имота, засадили овощни дръвчета и са започнали строеж в същия. На името на В. М. е било издадено разрешително за строеж в процесния имот с № 15/24.06.2019 г. за изграждане на обект „Стопанска постройка за съхранение на инвентар, в това число и помещение за обитаване“. Приел е, че преди завземането на имота, ищците, а преди тях наследодателят им Й. М., са владели и ползвали този имот след възстановяването му по реда на ЗСПЗЗ, като след този момент ищецът многократно е ходил до имота, където заварвал ответника В. М., и между тях възниквали спорове относно собствеността.</w:t>
        <w:tab/>
        <w:br/>
        <w:tab/>
        <w:t xml:space="preserve"/>
        <w:tab/>
        <w:br/>
        <w:tab/>
        <w:t xml:space="preserve">Въззивният съд е споделил извода на първата инстанция, че нотариалното завещание в полза на праводателя на ищците е произвело правно действие, което следва да бъде зачетено и по отношение на процесния имот. При формиране на този извод се позовал на разпоредбата на чл. 90а от ПР на ЗН, обявена за частично противоконституционна в частта, в която е предвидено, че завещание, съставено след включване в трудовокооперативни земеделски стопанства или други образувани въз основа на тях селскостопански организации на имоти на кооператори, собствеността върху които се възстановява по чл. 10, ал. 1 ЗСПЗЗ, няма действие за тези имоти, на разясненията, дадени в т. 3 от ТР № 1от 19.05.2004 г. на ОСГК. Намерил е за неоснователно възражението на ответниците, че те владеят имота на правно основание. Посочил е, че от събраните по делото писмени и гласни доказателства се установява по несъмнен начин, че от няколко години ответниците се намират в имота и извършват строеж, който към момента на извършване на проверка от Община Кочериново не е довършен. </w:t>
        <w:tab/>
        <w:br/>
        <w:tab/>
        <w:t xml:space="preserve"/>
        <w:tab/>
        <w:br/>
        <w:tab/>
        <w:t xml:space="preserve">Настоящият състав намира, че не е налице основанието по чл. 280, ал. 1, т. 3 ГПК за допускане на касационно обжалване на въззивното решение по поставения въпрос, тъй като същият не кореспондира с изложените от въззивния съд мотиви за уважаване на предявения против жалбоподателите ревандикационен иск, нито е от значение за точното прилагане на закона и за развитие на правото. Изводът на въззивния съд, че ответниците владеят имота без правно основание, не е изведен въз основа на влязлото в сила решение по гр. д. № 475/2017 г. на Районен съд - Дупница, с което е уважен предявеният от Г. М. и Д. М. против жалбоподателите отрицателен установителен иск за собственост на процесния имот, а се базира на събраните по настоящото дело писмени и гласни доказателства, посочени от въззивния съд - показанията на св. Д. Ц., издаденото на името на В. М. през 2019 г. разрешение за строеж и писмо от Община Кочериново, обективиращо резултата от извършена по повод жалба от Г. М. проверка в имота, при която е констатирана недовършена стопанска постройка, изградена от В. М. въз основа на издаденото строително разрешение. Наличието на издадени строителни книжа за извършване на строеж в процесния недвижим имот не може да обоснове констатация за правно основание за осъществяване на владение върху имотите. Административните разрешения за застрояване на поземлените имоти нямат отношение към въпросите на собствеността и по този въпрос не съществува никакво съмнение в установената съдебна практика. При липсата на посочване на конкретна правна норма, чието приложение да е неясно и да създава трудности в правоприлагането, както и без да е посочена противоречива съдебна практика във връзка с поставения въпрос, то не може да се приеме, че е удовлетворено заложеното изискване за точно и мотивирано изложение на основанието по чл. 280, ал. 1, т. 3 ГПК съобразно задължителните разяснения на т. 4 от Тълкувателно решение № 1/19.02.2010 г. по тълк. д. № 1/2009 г.</w:t>
        <w:tab/>
        <w:br/>
        <w:tab/>
        <w:t xml:space="preserve"/>
        <w:tab/>
        <w:br/>
        <w:tab/>
        <w:t xml:space="preserve">По тези съображения въззивното решение не следва да се допуска до касационно обжалване.</w:t>
        <w:tab/>
        <w:br/>
        <w:tab/>
        <w:t xml:space="preserve"/>
        <w:tab/>
        <w:br/>
        <w:tab/>
        <w:t xml:space="preserve">В полза на ответниците Д. Й. М. и Г. Й. М. следва да се присъдят направените разноски в касационното производство в размер на 500 лв. за адвокатско възнаграждение. </w:t>
        <w:tab/>
        <w:br/>
        <w:tab/>
        <w:t xml:space="preserve"/>
        <w:tab/>
        <w:br/>
        <w:tab/>
        <w:t xml:space="preserve">Водим от гореизложеното съдът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363 от 10.11.2023 г. по в. гр. д. № 118/2023 г. на Окръжен съд Кюстендил.</w:t>
        <w:tab/>
        <w:br/>
        <w:tab/>
        <w:t xml:space="preserve"/>
        <w:tab/>
        <w:br/>
        <w:tab/>
        <w:t xml:space="preserve">ОСЪЖДА Й. С. М. и В. С. М. и двамата с адрес [населено място], [улица], [община], обл. К., да заплатят на Д. Й. М. с адрес [населено място],[жк], [жилищен адрес] и Г. Й. М. с адрес [населено място], ул. Ю. Г.“ 3, [община], обл. К. разноски за адвокатско възнаграждение за защита пред ВКС в размер на 500 /петстотин/ лева.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