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№1085/07.04.2025 по търг. д. №2273/2024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1085</w:t>
        <w:tab/>
        <w:br/>
        <w:tab/>
        <w:t xml:space="preserve"/>
        <w:tab/>
        <w:br/>
        <w:tab/>
        <w:t xml:space="preserve">гр. София, 07.04.2025 г.</w:t>
        <w:tab/>
        <w:br/>
        <w:tab/>
        <w:t xml:space="preserve"/>
        <w:tab/>
        <w:br/>
        <w:tab/>
        <w:t xml:space="preserve">ВЪРХОВЕН КАСАЦИОНЕН СЪД на Република България, ТК, II отделение, в закрито заседание на единадесети март, две хиляди двадесет и пета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д.№2273 по описа за 2024 г., образувано по реда на чл. 288 от ГПК, по подадена от „Фонд за гарантиране на влоговете в банките“ касационна жалба срещу въззивно решение №3921 от 30.06.2024 г. по в. гр. д.№13364/2022 г. на СГС, намира следното:</w:t>
        <w:tab/>
        <w:br/>
        <w:tab/>
        <w:t xml:space="preserve"/>
        <w:tab/>
        <w:br/>
        <w:tab/>
        <w:t xml:space="preserve">Производството пред първоинстанционния съд, чието решение е частично отменено и частично потвърдено с обжалвания въззивен акт, е образувано по предявени от Н. Я. Г. и А. Я. Г. срещу „„Фонд за гарантиране на влоговете в банките“ искове за осъждане на ответника да заплати на всеки от ищците по 4615.87 лв. главница и по 1203.97 лв., лихва за забава за периода от 05.12.2018 г. до датата на исковата молба и законната лихва върху главниците от датата на исковата молба до окончателното изплащане на сумите. Т.е. установява се, че размерът на цената на всеки от предявените искове, определен по реда на чл. 69, ал. 1, т. 1 ГПК, е под 5000 лв., поради което на основание чл. 280, ал. 3, ГПК, решението по тези искове не подлежи на касационно обжалване, независимо от неправилните указания на въззивната инстанция относно обжалваемостта на решението.</w:t>
        <w:tab/>
        <w:br/>
        <w:tab/>
        <w:t xml:space="preserve"/>
        <w:tab/>
        <w:br/>
        <w:tab/>
        <w:t xml:space="preserve">В този смисъл касационната жалба е процесуално недопустима, поради което,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ОСТАВЯ БЕЗ РАЗГЛЕЖДАНЕ касационната жалба на Фонд за гарантиране на влоговете в банките“ касационна жалба срещу въззивно решение №3921 от 30.06.2024 г. по в. гр. д.№13364/2022 г. на СГС.</w:t>
        <w:tab/>
        <w:br/>
        <w:tab/>
        <w:t xml:space="preserve"/>
        <w:tab/>
        <w:br/>
        <w:tab/>
        <w:t xml:space="preserve">ПРЕКРАТЯВА производството по т. д.№2273/2024 г. по описа на ВКС, ТК, Второ отделение.</w:t>
        <w:tab/>
        <w:br/>
        <w:tab/>
        <w:t xml:space="preserve"/>
        <w:tab/>
        <w:br/>
        <w:tab/>
        <w:t xml:space="preserve">Определението може да се обжалва с частна жалба пред друг тричленен състав на ТК на ВКС, в едноседмичен срок от връчването.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