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№1720/08.04.2025 по гр. д. №3842/2024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1720</w:t>
        <w:tab/>
        <w:br/>
        <w:tab/>
        <w:t xml:space="preserve"/>
        <w:tab/>
        <w:br/>
        <w:tab/>
        <w:t xml:space="preserve">гр. София, 08.04.2025г.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двадесет и четвърти март две хиляди двадесет и пета година в състав: ПРЕДСЕДАТЕЛ: БОРИС Р.ИЛИЕВ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съдията Вълдобрева гр. д. № 3842/2024г.,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Х. В. К., подадена чрез адв.К. Ч., против решение № 3235 от 31.05.2024г., постановено по въззивно гр. дело № 2750/2024г. на Софийския градски съд, ГО, ІV-А въззивен състав. С обжалваното решение е отменено решение от 27.11.2023г. по гр. дело № 21694/2023г. на Софийския районен съд, ГО, 62 състав и вместо това са отхвърлени исковете на К., предявени против „ГП Авиейшън” ЕООД с правно основание чл. 344, ал. 1, т. 1 и т. 2 и по чл. 344, ал. 1, т. 3, във вр. с чл. 225 КТ - да се признае за незаконно и да се отмени уволнението на ищцата, извършено със заповед №29-03-01/29.03.2023г.; за възстановяване на ищцата на заеманата преди уволнението длъжност „старша стюардеса“ в звено „Кабинен състав“ и за осъждане на ответника да плати на К. 5 598,40 лева, като обезщетение за оставането й без работа за периода от 31.03.2023г. до 30.09.2023г.</w:t>
        <w:tab/>
        <w:br/>
        <w:tab/>
        <w:t xml:space="preserve"/>
        <w:tab/>
        <w:br/>
        <w:tab/>
        <w:t xml:space="preserve">В касационната жалба са изложени подробни съображения за неправилност на въззивното решение, поради допуснати съществени нарушения на материалния закон, на съдопроизводствените правила и необоснованост. Касаторката поддържа, че въззивният съд е извършил грешна преценка на доказателствата, неправилно е анализирал свидетелските показания, поради което необосновано е приел, че уволнението е законосъобразно. В тази връзка в изложението по чл. 284, ал. 3, т. 1 ГПК сочи наличие на основания за допускане на касационно обжалване по чл. 280, ал. 1, т. 1 и т. 3 ГПК и формулира следните правни въпроси: 1. Отпада ли доказателствената тежест на ответника да установи производствения престой, след като е представил единствено заповед за временно преустановяване на работата за 15 работни дни и е ангажирал гласни доказателства, чрез разпит на свидетел, който се намира в трудовоправни отношения с него; 1а. Има ли право съдът да извърши проверка на действителното наличие на основанието за уволнение; 2. Допустимо ли е съдът да приема за безспорно, че „летателен“ и „кабинен“ състав са две самостоятелни звена, без по делото да са събрани писмени доказателства в тази връзка; 3. В случай, че се приеме, че „летателен“ и „кабинен“ състав не са обособени като две самостоятелни звена, налице ли е престой на предприятието, ако едно от двете звена извършва дейност в периода, за който е издадена заповедта за престой. По първия въпрос твърди противоречие с решение от 08.04.2013г. по гр. д.№2571/2013г. на СГС и определение № 30/10.01.2014г. по гр. д.№4108/2013 на ВКС. По втория и третия въпрос поддържа, че е налице противоречие с решение №51/ 03.06.2019г. по гр. д.№ 1798/2018г. на ІІІ ГО и решение № 26/04.03.2022г. по гр. д.№1785/2021г. на ІV ГО. Поставя и въпросите: 4. Следва ли заповедта, с която работодателят преустановява цялостно дейността на звено „кабинен състав“ да бъде обусловена от краен срок и допустимо ли е като краен срок да се сочи бъдещо несигурно събитие; 5. Допустимо ли е да се приеме, че е налице реален престой на предприятието, ако по делото не са събрани доказателства за присъствието на уволненото лице на работа, без да престира труд, в периода за който е издадена заповедта за престой; 6. Длъжен ли е въззивният съд да се произнесе по посоченото в исковата молба самостоятелно основание за отмяна на уволнението по чл. 8 от КТ, а именно, поради злоупотреба с право; 7. Представлява ли съществено процесуално нарушение непроизнасянето на въззивния съд по посочено в исковата молба основание за отмяна на уволнението. По въпроси 6 и 7 поддържа противоречие с решение № 235/04.10.2017г. по гр. д.№4531/2016г. и решение № 58/30.07.2015г. по гр. д.№2600/2014г. и двете на ІV ГО. Според жалбоподателката по въпрос 8. Длъжен ли е въззивният съд да събере доказателства, за които първата инстанция не е дала указания на ответника по чл. 146, ал. 1, т. 4 и т. 5 ГПК-кои факти се нуждаят от доказване и как се разпределя доказателствената тежест за тях, е налице противоречие с решение № 1987/ 20.12.2012г. по гр. д.№ 3520/2012г. на ОС-Пловдив и определение №728/11.06.2013г. по гр. д.№2881/2013г. на ВКС. Иска въззивното решение да бъде допуснато до касационен контрол на основание чл. 280, ал. 2, предл. 3 ГПК, тъй като е очевидно неправилно.</w:t>
        <w:tab/>
        <w:br/>
        <w:tab/>
        <w:t xml:space="preserve"/>
        <w:tab/>
        <w:br/>
        <w:tab/>
        <w:t xml:space="preserve">Ответникът по касационната жалба - „ГП-Авиейшън”ЕООД, чрез пълномощника адв.И. М., в писмен отговор излага становище за отсъствие на предпоставките за допускане на касационен контрол и за неоснователност на жалбата.</w:t>
        <w:tab/>
        <w:br/>
        <w:tab/>
        <w:t xml:space="preserve"/>
        <w:tab/>
        <w:br/>
        <w:tab/>
        <w:t xml:space="preserve">Касационната жалба е подадена от надлежна страна в срока по чл. 283, изр. 1 от ГПК, против подлежащ на касационно обжалване съдебен акт и отговаря на формалните изисквания на чл. 284 от ГПК, поради което е процесуално допустима.</w:t>
        <w:tab/>
        <w:br/>
        <w:tab/>
        <w:t xml:space="preserve"/>
        <w:tab/>
        <w:br/>
        <w:tab/>
        <w:t xml:space="preserve">Върховният касационен съд, състав на ІV ГО, за да се произнесе по предварителния въпрос относно допустимостта на касационното обжалване, намира следното:</w:t>
        <w:tab/>
        <w:br/>
        <w:tab/>
        <w:t xml:space="preserve"/>
        <w:tab/>
        <w:br/>
        <w:tab/>
        <w:t xml:space="preserve">Разгледани са искове с правно основание чл. 344, ал. 1, т. 1, т. 2 и т. 3 от КТ. Първоинстанционният съд е намерил уволнението на ищцата за незаконно и е уважил предявените искове.</w:t>
        <w:tab/>
        <w:br/>
        <w:tab/>
        <w:t xml:space="preserve"/>
        <w:tab/>
        <w:br/>
        <w:tab/>
        <w:t xml:space="preserve">Сезиран с въззивна жалба от ответника-работодател, съставът на СГС е установил следното: ищцата е работила по трудов договор при ответника „ГП Авиейшън“ ЕООД, като „старши стюардеса“ в звено „Кабинен състав“; със заповед № 29-03-01/29.03.2023г., на основание чл. 328, ал. 1, т. 4 КТ, е прекратено, считано от 30.03.2023г., трудовото й правоотношение, поради спиране на работата за повече от 15 дни; заповедта е мотивирана с това, че спирането продължава от 07.02.2023г. до 03.03.2023г. и от 09.03.2022г. (09.03.2023г.) до 26.03.2023г.; заповедта е връчена на 30.03.2023г., при отказ, удостоверен с подписи на двама свидетели. В уволнителната заповед е цитирана заповед № 0702-001/07.02.2023г., с която работодателят преустановява цялостната дейност на звено „Кабинен състав“ за периода от 07.02.2023г. до приключване на техническото обслужване на единственото останало ВС в САО (сертификат за авиационен оператор) на авиокомпанията, а именно – LZ-GPA, по следните технически причини: 1. промяна в САО и изваждане на ВС с регистрация LZ-CRI от свидетелството за авиационен оператор на „GP Aviation“ и 2. техническа неизправност на ВС с регистрация LZ-GPA от дата 07.02.2023г. и ВС с регистрация LZ-CRI от 30.01.2023г., водеща до невъзможност за генериране на приходи от дейността на дружеството. Допуснато е само осъществяване на дейности по поддържане квалификацията на кабинния състав, без осъществяване на полетна дейност. Съдът е приел, че към 23.03.2023г., когато е издадена спецификация на операциите от Министерство на транспорта и съобщенията, ответникът е разполагал само с едно въздухоплавателно средство - LZ-GPA, описано в същата. Посочил е, че в подкрепа на това обстоятелства са и показанията на свидетеля Т. С., основани на непосредствени и постоянни впечатления, считано от 01.02.2023г., от когато е служител при ответника. Според свидетеля, единият самолет на ответника не лети още от м. 11.2022г. и продължава да е в процес на отписване; от началото на м. февруари 2023г. второто въздухоплавателно средство е в гр. Прищина, междувременно ответникът оперира с него и самолетът има летателни часове, но с оглед планувано техническо обслужване поради установени неизправности, в края на м. 02.2023г. извършва „празно прелитане“ до Република Румъния; ремонтът траел до началото на м. 04.2023г., от когато са възобновени полетите и кабинният персонал реално започнал да работи на това единствено останало въздухоплавателно средство. Свидетелят е обяснил, че звено „Кабинен състав“ е стюарден, а звено „Летателен състав“ включва пилотите. По време на престоя, обявен със заповед на работодателя, не са извършвани полети и целият кабинен състав е в отпуск и понякога на обучение. Не му е известно със сигурност някой от този персонал да е летял с „Бул Ер“ ЕООД, с което дружество, ответникът има сключен договор за наемане на кабинен състав; има случаи на отдаване, но не и през посочения период на престоя. Свидетелката Б. Д., заемала длъжност „старша стюардеса“ при ответника в периода от м. 06.2021г. до 22.07.2022г. е посочила, че стюардите се включват в кабинния екипаж, а пилотите в летателния и че по време на технически прегледи на самолетите, каквито задължително се извършват всяка година и траят около 1 месец, с колегите си са летели срещу заплащане по линии на ответника със самолети на „Бул Ер“ ЕООД.</w:t>
        <w:tab/>
        <w:br/>
        <w:tab/>
        <w:t xml:space="preserve"/>
        <w:tab/>
        <w:br/>
        <w:tab/>
        <w:t xml:space="preserve">При така установените факти, СГС е направил извод, че е налице реален временен престой и пълно преустановяване изпълнението на основните трудови функции от всички стюарди, включително от ищцата, в звено „Кабинен състав“, считано от края на м. 02.2023г. до издаване на заповедта за уволнение на 29.03.2023г. – през период много по-дълъг от 15 дни, поради временна обективна невъзможност за осъществяване на полети с единственото въздухоплавателно средство, отпадат иманентните трудови функции на всички стюарди. Посочил е, че не е установено по делото, да е налице продължаване изпълнението на длъжността, но с намален обем и съответно от намален състав на заетите с нея; не е доказано по времето на престоя, служители от звено „Кабинен състав“ да са ангажирани за полети от другата авиокомпания, нито работодателят едностранно да е променял мястото и характера на работа при условията на чл. 120 КТ. След като същите, наред с ищцата, през целия м. 03.2023г. напълно бездействат и не полагат труд, налице е състояние на престой, именно в резултат от пълно спиране на дейността в звеното, по смисъла на чл. 328, ал. 1, т. 4 КТ. Въззивният съд е приел също, че по делото не е установено по време на престоя работодателят да е обявявал работни места за нови служители и реално да е назначавал такива. Предвид всичко изложено е намерил иска по чл. 344, ал. 1, т. 1 КТ за неоснователен и го е отхвърлил. В резултат на това е отхвърлил и обусловените от неговото уважаване искове по чл. 344, ал. 1, т. 2 КТ за възстановяване на ищцата на заеманата длъжност и по чл. 344, ал. 1, т. 3 вр. с чл. 225, ал. 1 КТ за осъждане на ответника да плати на ищцата обезщетение за оставане без работа за периода от 31.03.2023г. до 30.09.2023г.</w:t>
        <w:tab/>
        <w:br/>
        <w:tab/>
        <w:t xml:space="preserve"/>
        <w:tab/>
        <w:br/>
        <w:tab/>
        <w:t xml:space="preserve">При тези решаващи мотиви на въззивния съд не са налице сочените от касаторката основания за допускане на касационно обжалване.</w:t>
        <w:tab/>
        <w:br/>
        <w:tab/>
        <w:t xml:space="preserve"/>
        <w:tab/>
        <w:br/>
        <w:tab/>
        <w:t xml:space="preserve">Обжалваният съдебен акт не е очевидно неправилен, тъй като не е постановен в явно нарушение на материалния или процесуалния закони (такова нарушение, което да е довело до приложение на законите в техния обратен, противоположен смисъл), нито е постановен въз основа на несъществуваща или отменена правна норма, нито е явно необоснован с оглед правилата на формалната логика. За да постанови решението си, СГС е приложил относимите към спора разпоредби в приложимата към спора редакция и съобразно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Въззивното решение не може да се допусне до касационен контрол по въпросите от 1 до 5 включително, тъй като тези въпроси са израз на несъгласието на жалбоподателя с фактическите констатации и правните изводи на въззивния съд в едната си част, а в другата - не съответстват на обстоятелствата, които са били разгледани в обжалваното решение и направените въз основа на тях правни изводи. По начина по който са формулирани, жалбоподателката фактически иска от касационната инстанция да извърши проверка дали уволнението е било законно и дали въззивното решение, с което то не е отменено е правилно. По отношение на въпрос 1 и 1а следва да се допълни, че ответникът (работодателят) е този, който трябва да докаже законното упражняване на правото да уволни работника или служителя съобразно доводите, които ищецът е въвел с исковата си молба, тоест несъмнено е, че работодателят е този, който доказва законното упражняване на правото на уволнение, включително и когато ТПО се прекратява на основание чл. 328, ал. 1, т. 4 КТ. В случая въззивният съд е извършил конкретна преценка на релевантните за делото факти и събраните доказателства; съобразил е, че за да е законосъобразно прекратяването на ТПО на основание чл. 328, ал. 1, т. 4 КТ, не е достатъчно работодателят да е обявил престой и работникът или служителят да бездейства; необходимо е това бездействие да е резултат на реално преустановяване на работата, т. е. работникът да не изпълнява трудовите си функции вследствие спирането на работата; че работодателят трябва да докаже по несъмнен начин това обстоятелство, като в случая е приел, че ответникът се е справил с доказателствената тежест; че спирането на работата по смисъла на чл. 328, ал. 1, т. 4 от КТ означава пълното преустановяване дейността в съответния цех, поделение или друго обособено звено на предприятието, при пълно преустановяване на извършваната дейност за съответния период на предприятието, поради вътрешно организационни, технически, икономически и пр. причини (решение № 26/04.03.2022г. по гр. д.№ 1785/2021г. на ІV ГО, решение № 92/14.04.2016г. по гр. д.№ 4515/2015г. на ІV ГО на ВКС). Спирането на работата, по смисъла на чл. 328, ал. 1, т. 4 КТ не подлежи на проверка от съда относно неговата законосъобразност и целесъобразност. Релевантно е реалното фактическо спиране на работа повече от 15 работни дни; без значение са причините за спиране на работа (това са въпроси на работодателска и производствена целесъобразност); спирането да се отнася до звеното или дейността, в която е зает съответният работник или служител. В пълно съответствие със съдебната практика на ВКС по приложението на чл. 328, ал. 1, т. 4 КТ е процедирал въззивният съд, поради което не е налице и допълнителната предпоставка по чл. 280, ал. 1, т. 1 ГПК. Според цитираната норма на касационно обжалване подлежат въззивни решения, в които съдът се е произнесъл по материалноправен или процесуалноправен въпрос, който е решен в противоречие със задължителната практика на ВКС и ВС в тълкувателни решения и постановления, както и в противоречие с практиката на ВКС. Сочените от касатора въззивни решения на СГС и определенията на ВКС, с които те не са допуснати до касация очевидно не представляват съдебен акт, попадащ в хипотезата на чл. 280, ал. 1, т. 1 ГПК.</w:t>
        <w:tab/>
        <w:br/>
        <w:tab/>
        <w:t xml:space="preserve"/>
        <w:tab/>
        <w:br/>
        <w:tab/>
        <w:t xml:space="preserve">Касационно обжалване не може да се допусне и по въпросите 6 и 7. Трайна и непротиворечива е съдебната практика на ВКС, включително и цитираната от касатора, че съдът има задължение да изследва проява на злоупотреба с права от работодателя, когато такива факти са въведени от ищеца в исковата молба; в случаите, когато ищецът - работник или служител твърди, че заповедта за уволнението му е незаконосъобразна поради това, че е налице злоупотреба с права, следва да изложи конкретни факти и обстоятелства, от които могат да се направят подобни изводи. В съответствие с практиката на ВКС, въззивният съд макар и лаконично, във връзка с изложените от ищцата доводи за злоупотреба с права, е изложил съображения, че е останало недоказано твърдението й, че по време на престоя работодателят е обявил работни места за нови служители, както и че реално е назначил такива,. Предвид това, не е налице допълнителната предпоставка по чл. 280, ал. 1, т. 1 ГПК.</w:t>
        <w:tab/>
        <w:br/>
        <w:tab/>
        <w:t xml:space="preserve"/>
        <w:tab/>
        <w:br/>
        <w:tab/>
        <w:t xml:space="preserve">Не е налице основание за допускане на касационен контрол на въззивното решение и по последния процесуалноправен въпрос относно правомощията на въззивната инстанция във връзка с доклада по делото. Това питане не е съобразено с извършените от съда и страните процесуални действия, а обосновката му е свързана с оплакването за необоснованост на решението и е израз на несъгласието на жалбоподателя с фактическите констатации и с правните изводи на въззивния съд, които не съставляват основание за допускане на касационното обжалване (т. 1 от ТР № 1/2009 от 19.02.2010 г. на ОСГТК на ВКС). По въпроса е налице задължителна практика - ТР № 1/09.12.2013г. по тълк. д. № 1/2013г. на ОСГТК на ВКС, според която въззивният съд не следи служебно за допуснати от първата инстанция процесуални нарушения във връзка с доклада (чл. 269, изр. 2 ГПК), а единствено при позоваване на такива от страната във въззивната жалба или в отговора. В тази хипотеза въззивният съд дължи даване на указания на страните за възможността за посочване на относими към делото доказателства, което са пропуснали да извършат в първата инстанция поради отсъствие, непълнота или неточност на доклада и дадените указания. В случая във въззивната жалба на ответника по спора, сега ответник по касация, са направени оплаквания, че СРС не е изпълнил задължението си по чл. 146, ал. 2 ГПК да укаже на страната, че не сочи доказателства за твърдените факти. В тази връзка са направени и доказателствени искания. С определение от 08.03.2024г. въззивният съд е намерил за преклудирано доказателственото искане на работодателя, тъй като е приел, че с доклада по чл. 140 ГПК за ответника е разпределена доказателствената тежест, тоест нарушения не са констатирани. Отделно от това в отговора на въззивната жалба ищцата изрично е оспорила твърденията за допуснати от първоинстанционния съд процесуални нарушения във връзка с доклада по делото.</w:t>
        <w:tab/>
        <w:br/>
        <w:tab/>
        <w:t xml:space="preserve"/>
        <w:tab/>
        <w:br/>
        <w:tab/>
        <w:t xml:space="preserve">По изложените съображения, касационно обжалване на решението на Софийския градски съд не следва да се допуска.</w:t>
        <w:tab/>
        <w:br/>
        <w:tab/>
        <w:t xml:space="preserve"/>
        <w:tab/>
        <w:br/>
        <w:tab/>
        <w:t xml:space="preserve">На ответника по касация не следва да се присъждат разноски, въпреки заявеното с отговора на касационната жалба искане, доколкото по делото липсват доказателства за сторени разноски за адвокатско възнаграждение в производството пред ВКС.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3235 от 31.05.2024г., постановено по въззивно гр. дело № 2750/2024г. на Софийския градски съд, ГО, ІV-А въззивен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