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№1435/13.05.2025 по търг. д. №331/2025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1435</w:t>
        <w:tab/>
        <w:br/>
        <w:tab/>
        <w:t xml:space="preserve"/>
        <w:tab/>
        <w:br/>
        <w:tab/>
        <w:t xml:space="preserve">София, 13.05.2025 година</w:t>
        <w:tab/>
        <w:br/>
        <w:tab/>
        <w:t xml:space="preserve"/>
        <w:tab/>
        <w:br/>
        <w:tab/>
        <w:t xml:space="preserve">Върховен касационен съд - Търговска колегия, I търговско отделение, в закрито заседание на пети май, през две хиляди двадесет и пета година, в състав:</w:t>
        <w:tab/>
        <w:br/>
        <w:tab/>
        <w:t xml:space="preserve"/>
        <w:tab/>
        <w:br/>
        <w:tab/>
        <w:t xml:space="preserve">Председател: Елеонора Чаначева</w:t>
        <w:tab/>
        <w:br/>
        <w:tab/>
        <w:t xml:space="preserve"/>
        <w:tab/>
        <w:br/>
        <w:tab/>
        <w:t xml:space="preserve">Членове: Васил Христакиев</w:t>
        <w:tab/>
        <w:br/>
        <w:tab/>
        <w:t xml:space="preserve"/>
        <w:tab/>
        <w:br/>
        <w:tab/>
        <w:t xml:space="preserve">Елена Арнаучковаслед като изслуша докладваното от съдия Арнаучкова т. д.№ 331 по описа на ВКС за 2025г.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подадената чрез юрисконсулт Б. М. касационна жалба на ответника ЗАД „ДаллБогг:Живот и здраве“ АД, [населено място], срещу решение № 395/07.11.2024г. по възз. т.д.№ 293/2024г. на ПАС. С него е потвърдено решение № 72/01.03.2024г. по т. д.№ 491/2023г. на ОС - Ст.Загора, с което ЗАД „ДаллБогг:Живот и здраве“ АД, [населено място], е осъдено да заплати на ищеца Г. И. Г. обезщетение за имуществени вреди от ексцес на получените травматични увреждания при ПТП, настъпило на 11.06.2016г., в общ размер 48 465.65лв., ведно със законната лихва върху тази сума, считано от 14.06.2023г. до окончателното изплащане, и са присъдени разноски в тежест на касатора.</w:t>
        <w:tab/>
        <w:br/>
        <w:tab/>
        <w:t xml:space="preserve"/>
        <w:tab/>
        <w:br/>
        <w:tab/>
        <w:t xml:space="preserve">В касационната жалба се поддържа, че решението е неправилно, като постановено в нарушение на материалния закон, при съществени процесуални нарушения и необосновано - основания за касационно обжалване по чл. 281, т. 3 ГПК. Според касатора присъденото обезщетение не съответства на реално претърпените вреди от ищеца и на съществения му принос за тяхното настъпване. Намира, че мотивите на въззивния съд са неясни, въззивният съд е извършил житейски нелогична и неправилна оценка на доказателствата по делото, приложил е избирателен подход при анализа на доказателствения материал и не е обсъдил определени доказателства. Според касатора дължимото обезщетение следва да бъде намалено с Ѕ, поради съпричиняване на допълнителните вреди от ищеца. Същевременно намира, че, избирайки да се лекува в Турция, ищецът е прекъснал причинно-следствената връзка на допълнителните вреди с ПТП. Искането е за отмяна на решението и за отхвърляне на иска, евентуално за намаляване на размера на обезщетението за имуществени вреди. Претендира за присъждане на разноски.</w:t>
        <w:tab/>
        <w:br/>
        <w:tab/>
        <w:t xml:space="preserve"/>
        <w:tab/>
        <w:br/>
        <w:tab/>
        <w:t xml:space="preserve">В приложеното към касационната жалба изложение по чл. 284, ал. 3, т. 1 ГПК, освен основанието за директен достъп до касационен контрол по чл. 280, ал. 2, предл. 3 ГПК – очевидна неправилност, е въведено основанието по т. 3 на чл. 280, ал. 1 ГПК по следните въпроси:</w:t>
        <w:tab/>
        <w:br/>
        <w:tab/>
        <w:t xml:space="preserve"/>
        <w:tab/>
        <w:br/>
        <w:tab/>
        <w:t xml:space="preserve">1. Провеждането на алтернативно лечение в трета страна/страна извън ЕС/, което е свързано с допълнителни имуществени и неимуществени вреди, въпреки препоръките на лекари в Р.България да се извърши ампутация в Р.България, след което ще се подобри бързо здравословното състояние, следва ли да се приеме като форма на съпричиняване от пострадалото лице за настъпване на допълнителни имуществени вреди?</w:t>
        <w:tab/>
        <w:br/>
        <w:tab/>
        <w:t xml:space="preserve"/>
        <w:tab/>
        <w:br/>
        <w:tab/>
        <w:t xml:space="preserve">2. Прекъсва ли причинно-следствената връзка с вредоносните последици/ексцес/ от настъпилото ПТП, когато пострадалото лице отказва лечение в Р.България, което ще доведе до по-бързо подобряване, като вместо това извършва лечение в трета страна/страна извън ЕС/, съпроводено с допълнителни имуществени и неимуществени вреди?</w:t>
        <w:tab/>
        <w:br/>
        <w:tab/>
        <w:t xml:space="preserve"/>
        <w:tab/>
        <w:br/>
        <w:tab/>
        <w:t xml:space="preserve">С писмен отговор насрещната страна, ищецът Г. Г., чрез адв.Ж.Н. от АК - Ст.Загора, оспорва наличието на основания за допускане на обжалване и основателността на касационната жалба. Претендира за присъждане на адвокатско възнаграждение по чл. 38 ЗА.</w:t>
        <w:tab/>
        <w:br/>
        <w:tab/>
        <w:t xml:space="preserve"/>
        <w:tab/>
        <w:br/>
        <w:tab/>
        <w:t xml:space="preserve">Съставът на I т. о., въз основа на доводите на страните и данните по делото, намира следното:</w:t>
        <w:tab/>
        <w:br/>
        <w:tab/>
        <w:t xml:space="preserve"/>
        <w:tab/>
        <w:br/>
        <w:tab/>
        <w:t xml:space="preserve">Въззивното решение е постановено при следната установена и безспорна фактическа обстановка:</w:t>
        <w:tab/>
        <w:br/>
        <w:tab/>
        <w:t xml:space="preserve"/>
        <w:tab/>
        <w:br/>
        <w:tab/>
        <w:t xml:space="preserve">С влязло в сила решение по т. д.№ 195/2019г. на ОС - Стара Загора ЗАД „ДаллБогг:Живот и здраве“ АД е осъдено да заплати на Г. Г., на осн. чл. 226, ал. 1 КЗ/отм./, разликата между доброволно заплатените от застрахователя и дължимите, намалени с 1/5, поради съпричиняване, обезщетения за имуществени и неимуществени вреди от причинените множество травматични увреждания, съставляващи многостепенна средна телесна повреда, изразяваща се в трайно затруднение на десния и левия долни крайници, настъпили в резултат на ПТП на 11.06.2016г., причинено от виновното и противоправно поведение на застрахован при ответника по застраховка „ГО“ на автомобилистите водач на МПС, който е признат за виновен и е осъден с влязла в сила присъда. </w:t>
        <w:tab/>
        <w:br/>
        <w:tab/>
        <w:t xml:space="preserve"/>
        <w:tab/>
        <w:br/>
        <w:tab/>
        <w:t xml:space="preserve">С влязло в сила решение по гр. д.№ 5263/2021г. на РС - Стара Загора, потвърдено с решение № 320/11.11.2022г. по възз. т.д.№ 355/2022г. на ОС - Ст.Загора, ЗАД „ДаллБогг:Живот и здраве“ АД е осъдено да заплати на Г. Г. обезщетение за имуществени вреди за направените допълнителни разходи, намалени с установения процент на съпричиняване от 1/5, за продължаващо лечение на получените увреждания при ПТП на 11.06.2016г. в общ размер на 9522.86лв. по фактури, издадени в периода 13.06.2019г.- 15.06.2021г., ведно със законната лихва от предявяване на иска на 19.11.2021г. до окончателното изплащане.</w:t>
        <w:tab/>
        <w:br/>
        <w:tab/>
        <w:t xml:space="preserve"/>
        <w:tab/>
        <w:br/>
        <w:tab/>
        <w:t xml:space="preserve">Първоинстанционното производство е образувано на 14.06.2023г., по предявената от Г. Г. против ЗАД „ДаллБогг:Живот и здраве“ АД претенция за обезщетение за имуществени вреди от ексцес на уврежданията, получени при ПТП на 11.06.2016г. След допуснатото увеличение на размера по реда на чл. 214 ГПК претенцията е за сумата 48 465.65лв., в размер на допълнително направените разходи по фактури с фискални бонове, издадени в периода 15.08.2021г. – 15.11.2022г., и разходи за превод, в общ размер 60 582.04лв., който размер е намален с 1/5, съобразно съдебно признатия процент на съпричиняване.</w:t>
        <w:tab/>
        <w:br/>
        <w:tab/>
        <w:t xml:space="preserve"/>
        <w:tab/>
        <w:br/>
        <w:tab/>
        <w:t xml:space="preserve">Въз основа на доказателствата по делото въззивният състав е установил, че в началото на 2018г. е настъпило влошаване на здравословното състояние на ищеца - той е получил болки в областта на лявото бедро с данни за фруктоация и тогава е потвърдена бедрена инфекция – локален остеомиелит на ляво бедро, което е в пряка причинна връзка с уврежданията, получени при ПТП на 11.06.2016г. Приел е за установено, че в хода на проведеното лечение в България, на 19.02.2019г., на ищеца е предложено да се извърши ампутация на левия крак под нивото на фрактурата, но ищецът е отказал, а впоследствие българските лекари са взели решение за висока бедрена ампутация. Установено е, че във връзка с рязкото обостряне/ ексцеса/ на усложненията на травмите от процесното ПТП ищецът е провел стационарно и оперативно лечение в Турция в периода октомври 2021г.-ноември 2022г. и е направил разходи в тази връзка. Приел е, че размерът на допълнителните разходи е доказан от представените по делото счетоводни документи, които не се дублират с разходите, претендирани по фактурите, представени по гр. д.№ 5263/2021г. на РС - Ст.Загора, и от изготвеното въз основа на представените документи заключение на ССЕ по делото. Въз основа на обясненията на вещото лице от СМЕ е прието за установено, че при прегледа на ищеца е констатирано, че в резултат от лечението в Турция има действителен напредък във физиологичното и биологично състояние на левия крак на ищеца, макар и лечението да следва да продължи; че ампутацията е локално решение за премахване на инфекцията от тялото, но не е гаранция за неразпространяването й, съответно не изключва последващи операции, като от медицинска гледна точка не може да се даде категоричен отговор дали ампутацията е правилното лечение. Въззивният съд е обсъдил, но е намерил за неоснователни възраженията на застрахователя за причиняване, евентуално за допринасяне от ищеца с Ѕ на допълнителните вреди, основани на отказа за извършване на ампутация. </w:t>
        <w:tab/>
        <w:br/>
        <w:tab/>
        <w:t xml:space="preserve"/>
        <w:tab/>
        <w:br/>
        <w:tab/>
        <w:t xml:space="preserve">При служебната проверка, за която касационният съд не е ограничен от посочените от касатора основания (мотивите към т. 1 на ТР № 1/2010г. по тълк. д.№ 1/2009г. на ОСГТК на ВКС), не се констатира вероятност въззивното решение да е нищожно или недопустимо.</w:t>
        <w:tab/>
        <w:br/>
        <w:tab/>
        <w:t xml:space="preserve"/>
        <w:tab/>
        <w:br/>
        <w:tab/>
        <w:t xml:space="preserve">Извън случаите по чл. 280, ал. 2, предл. 1 и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въведените допълнителни предпоставки по т. 1 - т. 3 на чл. 280, ал. 1 ГПК. Както е изяснено в т. 1 от ТР № 1/19.02.2010г. по тълк. д. № 1/2009г.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w:t>
        <w:tab/>
        <w:br/>
        <w:tab/>
        <w:t xml:space="preserve"/>
        <w:tab/>
        <w:br/>
        <w:tab/>
        <w:t xml:space="preserve">Неоснователността на искането за допускане на обжалване и по двата поставени въпроса преди всичко произтича от липсата на общата предпоставка за допудскане на обжалване по чл. 280, ал. 1 ГПК. Въпросите са некоректно зададени, тъй като са предпоставени от твърденията, че след ампутацията е щяло да се подобри, и то бързо, здравословното състояние на ищеца, които не съответстват на изложените мотиви. Въззивният съд не е обсъждал обстоятелството, че ищецът е избрал да проведе лечението си в страна извън ЕС. Въпросите са всъщност израз на въведената и последователно поддържана теза на касатора за причиняване, евентуално за допринасяне от ищеца с Ѕ на допълнителните вреди. В този смисъл въпросите касаят пряко правилността на направените от въззивния съд изводи, която е извън предмета на селективната фаза на касационното производство. </w:t>
        <w:tab/>
        <w:br/>
        <w:tab/>
        <w:t xml:space="preserve"/>
        <w:tab/>
        <w:br/>
        <w:tab/>
        <w:t xml:space="preserve">За пълнота на изложението следва да се посочи, че по поставените въпроси не е налице приложното поле на въведеното допълнително основание по т. 3 на чл. 280, ал. 1 ГПК в смисъла, изяснен с т. 4 на ТР № 1/2009г. на ОСГТК. Основанието по т. 3 на чл. 280, ал. 1 ГПК изисква обосновка от касатора, каквато в случая изцяло отсъства.</w:t>
        <w:tab/>
        <w:br/>
        <w:tab/>
        <w:t xml:space="preserve"/>
        <w:tab/>
        <w:br/>
        <w:tab/>
        <w:t xml:space="preserve">Не е налице приложното поле и на основанието за директен достъп до касационен контрол по чл. 280, ал. 2, предл. 3 ГПК – очевидна неправилност. Изведена от практиката на касационния съд, очевидната неправилност трябва да може да бъде бъде констатирана пряко от мотивите на обжалвания въззивен акт. Очевидно неправилен е въззивният съдебен акт при приложение на закона в неговия обратен, противоположен смисъл; когато делото е решено въз основа на несъществуваща или на отменена правна норма или когато е налице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само по реда и при условията на чл. 280, ал. 1, т. 1 – т. 3 ГПК. Приложното поле на очевидната неправилност следва също да бъде обосновано от касатора. В случая изложените от касатора доводи представляват оплаквания за неправилност по смисъла на чл. 281, т. 3 ГПК, които могат да бъдат обсъдени само след допускане на съдебния акт до касационен контрол при наличие на основанията на чл. 280, ал. 1 ГПК, но не могат да обосноват допускането му. </w:t>
        <w:tab/>
        <w:br/>
        <w:tab/>
        <w:t xml:space="preserve"/>
        <w:tab/>
        <w:br/>
        <w:tab/>
        <w:t xml:space="preserve">Поради изложеното, не следва да се допуска обжалване.</w:t>
        <w:tab/>
        <w:br/>
        <w:tab/>
        <w:t xml:space="preserve"/>
        <w:tab/>
        <w:br/>
        <w:tab/>
        <w:t xml:space="preserve">С оглед на този изход на касатора не се дължат разноски. В негова тежест се присъжда адвокатско възнаграждение по чл. 38 ЗА за подаване на отговора на касационната жалба в размер на 4527лв. </w:t>
        <w:tab/>
        <w:br/>
        <w:tab/>
        <w:t xml:space="preserve"/>
        <w:tab/>
        <w:br/>
        <w:tab/>
        <w:t xml:space="preserve">Мотивиран от това, съставът на I т. о.:</w:t>
        <w:tab/>
        <w:br/>
        <w:tab/>
        <w:t xml:space="preserve"/>
        <w:tab/>
        <w:br/>
        <w:tab/>
        <w:t xml:space="preserve">ОПРЕДЕЛИ:</w:t>
        <w:tab/>
        <w:br/>
        <w:tab/>
        <w:t xml:space="preserve"/>
        <w:tab/>
        <w:br/>
        <w:tab/>
        <w:t xml:space="preserve">Не допуска касационно обжалване на решение № 395/07.11.2024г. по възз. т.д.№ 293/2024г. на ПАС.</w:t>
        <w:tab/>
        <w:br/>
        <w:tab/>
        <w:t xml:space="preserve"/>
        <w:tab/>
        <w:br/>
        <w:tab/>
        <w:t xml:space="preserve">Осъжда ЗАД „ДаллБогг: Живот и здраве“ АД, [населено място], да заплати на адв.Ж. Н. от АК - Ст.Загора адвокатско възнаграждение по чл. 38 ЗА в размер на 4527лв.</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