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№133/06.01.2023 по адм. д. №3674/2022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133 София, 06.01.2023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декември две хиляди и двадесет и втора година в състав: Председател: ТАТЯНА ХИНОВА Членове: ДИАНА ГЪРБАТОВА ЦВЕТАНКА ПАУНОВА при секретар Радка Христова и с участието на прокурора Ивайло Медаров изслуша докладваното от съдията Цветанка Паунова по административно дело № 3674 / 2022 г.</w:t>
        <w:tab/>
        <w:br/>
        <w:tab/>
        <w:t xml:space="preserve">Производството е по реда на чл. 208-228 от Административнопроцесуалния кодекс (АПК).</w:t>
        <w:tab/>
        <w:br/>
        <w:tab/>
        <w:t xml:space="preserve">Образувано е по касационна жалба, подадена от ЕТ Р.-Р.Чолакова, представляван от Р. Чолакова, чрез пълномощник адв. П. Василев, против решение № 218 от 21.02.2022г., постановено по адм. дело № 2531/2021г. по описа на Административен съд Бургас. С обжалваното решение е отхвърлена жалбата на посочения едноличен търговец против решение № 02/311/01113/3/01/04/02 за налагане на финансова корекция, с изх. № 01-6500/8436#14 от 15.09.2021г., издадено от заместник-изпълнителния директор на Държавен фонд Земеделие.</w:t>
        <w:tab/>
        <w:br/>
        <w:tab/>
        <w:t xml:space="preserve">В касационната жалба са наведени доводи, че обжалваното решение е неправилно поради нарушение на материалния закон и необоснованост отменителни основания по чл. 209, т. 3 АПК. Твърди се, че оспореният акт за налагане на финансова корекция е нищожен, тъй като е постановен в нарушение на чл. 177, ал. 2 АПК. Твърди се също, че производството по налагане на финансова корекция е започнало след изтичане на петгодишния законов срок за мониторинг. Развити са и подробни аргументи, че ползвателят на помощта не е обвързан от задължението да спазва показателите на одобрения бизнес план във вида и обема, който е избран от административния орган. Поддържа се още, че съдът е следвало да съобрази данните за натовареността на къщите за гости през процесния период, от които безспорно се установява, че се касае за работещ туристически обект. Сочи се, че не е налице приетото от съда неспазване на задължението за поддържане на работните места, посочени в бизнес плана. Иска се отмяна на решението и постановяване на друго, с което да се отмени решение № 02/311/01113/3/01/04/02 за налагане на финансова корекция, с изх. № 01-6500/8436#14 от 15.09.2021г., издадено от заместник-изпълнителния директор на Държавен фонд Земеделие.</w:t>
        <w:tab/>
        <w:br/>
        <w:tab/>
        <w:t xml:space="preserve">Ответникът заместник-изпълнителният директор на Държавен фонд Земеделие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АПК.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на настоящия касационен жалбоподател против решение № 02/311/01113/3/01/04/02 за налагане на финансова корекция, с изх. № 01-6500/8436#14 от 15.09.2021г., издадено от заместник-изпълнителния директор на Държавен фонд Земеделие, с което му е определена финансова корекция в размер на 32 814,03 лв. за установено нарушение по чл. 27, ал. 6 и 7 ЗПЗП по мерките от Програмата за развитие на селските райони 2007-2013г. във връзка с Договор № 02/311/01113 от 10.10.2014г. за отпускане на финансова помощ по мярка 311 Разнообразяване на неземеделски дейности.</w:t>
        <w:tab/>
        <w:br/>
        <w:tab/>
        <w:t xml:space="preserve">За да постанови този резултат, съдът е приел, че оспореният акт е издаден от компетентен орган, в предвидената от закона форма и при съобразяване с административнопроизводствените правила. Приел е също така, че административният акт е издаден в съответствие с материалния закон, тъй като е безспорно установено неизпълнение от страна на ползвателя на негови договорни и нормативни задължения след изплащане на финансовата помощ, с което е осъществен фактическия състав на чл. 46, ал. 1 и 2 от Наредба № 30 от 11.08.2008г. за условията и реда за предоставяне на безвъзмездна финансова помощ по мярка Разнообразяване към неземеделски дейности (Наредба № 30/2008г.).</w:t>
        <w:tab/>
        <w:br/>
        <w:tab/>
        <w:t xml:space="preserve">Съдът е посочил, позовавайки се и на резултатите от приетата по делото съдебно-икономическа експертиза, че в случая е налице неизпълнение на заложените в бизнес плана приходи от дейността за посочения период три пълни финансови години, средноаритметично под 50% и над 20%, както и на заложените параметри за устойчива заетост, което представлява неизпълнение на поетото от бенефициента задължение за изпълнение на одобрения проект. Направен е извод, че неизпълнението на заложени в бизнес плана показатели следва да се счита за неизпълнение на одобрени индикатори по смисъла на чл. 70, ал. 1, т. 7 ЗУСЕФСУ и представлява нередност, която е основание за определяне на финансова корекция. Съдът е приел за неоснователни доводите, че заложеното в бизнес плана не следва да се приема като част от проекта, тъй като приходите са прогнозни и следва да се отчита цялостното изпълнение на проекта.</w:t>
        <w:tab/>
        <w:br/>
        <w:tab/>
        <w:t xml:space="preserve">Съдът е установил съща така, че определената за нарушенията финансова корекция е в съответствие с изискванията на чл. 46, ал. 2 от Наредба № 30/2000г. и приложимите Правила за определяне на размера на подлежащата на възстановяване БФП при установени нарушения на чл. 27, ал. 6 и ал. 7 ЗПЗП по мерките от ПРСР 2007-2013г. (Правилата). Прието е, че административният орган е приложил коректно процентния показател за всяко от двете нарушения, като е отчетен вида на нарушението, тежестта и степента на неизпълнението и в съответствие с предвидената в чл. 3, ал. 1 от Правилата забрана за кумулиране на подлежащата на възстановяване финансова помощ за всяко едно от допуснатите нарушения, е определен размер на корекцията 10% от предоставената финансова помощ общо за двете нарушения.</w:t>
        <w:tab/>
        <w:br/>
        <w:tab/>
        <w:t xml:space="preserve">Така постановеното решение е правилно.</w:t>
        <w:tab/>
        <w:br/>
        <w:tab/>
        <w:t xml:space="preserve">Оплакванията в касационната жалба са релевирани и пред първоинстанционния съд. Настоящата съдебна инстанция намира, че същите са изследвани и обсъдени мотивирано, при правилно разпределяне на доказателствената тежест между страните. Не са налице касационните основания по чл. 209, т. 3 АПК по отношение на решение № 218 от 21.02.2022 г. по адм. дело № 2531 от 2021 г. на Административен съд Бургас. Съдът се е произнесъл по доводите на жалбоподателя, правилно е приложил материалния закон и решението му е обосновано.</w:t>
        <w:tab/>
        <w:br/>
        <w:tab/>
        <w:t xml:space="preserve">Страните не спорят за установените от първоинстанционния съд факти. Установено е, че жалбоподателят е сключил договор № 02/311/01113/10.10.2014 г. с Държавен фонд Земеделие за отпускане на финансова помощ по мярка 311 Разнообразяване на неземеделски дейности от Програма за развитие на селските райони за периода 2007-2013 г. с предмет на инвестицията - строително-монтажни работи за обект: Изграждане на два броя къщи за гости А и Б в [населено място], Община Несебър, Област Бургас. По заявка за окончателно плащане № 02/311/0111/301/23.09.2015 г. на едноличния търговец е изплатена субсидия в размер на 328 140.30 лв., като по проекта са финансирани следните активи: СМР на 2 бр. къщи за гости, оборудване и обзавеждане, уеб-сайт и лого, велосипеди.</w:t>
        <w:tab/>
        <w:br/>
        <w:tab/>
        <w:t xml:space="preserve">По делото не е спорно също така, че след плащане на едноличния търговец е била извършена извънредна проверка на място в периода 19.06.2019г.-26.06.2019г., при която е констатирано неизпълнение на заложните в одобрения бизнес план финансови показатели (приходи) и на параметрите по отношение на устойчивата заетост 1.) за три пълни финансови години /2016 г., 2017 г. и 2018 г./ е установено средноаритметично изпълнение на бизнес плана в размер на 21,35% от заложените приходи за посочените 3 финансови години; 2.) не са запазени и не са разкрити заложените по бизнес план 2 две работни места в нарушение на параметрите за устойчива заетост по бизнес плана, което представлява неизпълнение на една от целите на мярката, разписани в чл. 2 от Наредба № 30/11.08.2008г. за условията и реда за предоставяне на безвъзмездна финансова помощ по мярка Разнообразие към неземеделски дейности от Програмата за развитие на селските райони за периода 2007 - 2013 г.</w:t>
        <w:tab/>
        <w:br/>
        <w:tab/>
        <w:t xml:space="preserve">Конкретните стойности на реализираните приходи от подпомаганата дейност спрямо предвидените в одобрения бизнес план са, както следва: за 2016 г. при заложени в бизнес плана приходи от 72 000 лв., установените приходи са в размер на 8 371,28 лв.; за 2017 г. при заложени в бизнес плана 78 540 лв., установените са 43 362 лв., а за 2018 г., при планувани 96 000 лв. приходи, са реализирани 900 лв. Видно е, че е налице неизпълнение на заложените в бизнес плана приходи от подпомаганата дейност, като процентът на изпълнение, изчислен върху средноаритметичния размер на приходите за трите години /2016г., 2017г. и 2018г./ е под 50% и над 20% /21,35% според изчисленията на органа и 22,59% според приетата съдебно-икономическа експертиза/.</w:t>
        <w:tab/>
        <w:br/>
        <w:tab/>
        <w:t xml:space="preserve">При тези данни законосъобразно първоинстанционният съд е приел, че ползвателят на помощта не е изпълнил задължението си по т. 4.12 от договора за предоставяне на безвъзмездна финансова помощ. Съгласно посочената клауза ползвателят е длъжен да извърши изцяло одобрената инвестиция в срока по договора и в съответствие с одобрения проект и таблицата за одобрените инвестиционни разходи. Това означава, че бенефициентът следва не само да извърши изцяло одобрената инвестиция в срока по договора, а също да изпълнява в този срок дейността, във връзка с която получава средствата и по начин, че да постигне приходите от нея, така както са заложени в представения с проекта бизнес план. По този начин ползвателят доказва жизнеспособността на тази дейност и на инвестицията, свързана с нея. Именно въз основа на заложените от едноличния търговец в бизнес плана към проекта финансово-икономически показатели, сред които са предвижданите финансовите приходи от дейността през следващите 10 години и поетите задължения относно заетостта, е одобрен проекта за подпомагане със сумата от 328 140.30 лв. Непостигането на планираните финансови приходи и параметри за устойчива заетост, заложени в бизнес плана, който е неразделна част от одобрения проект, представлява неизпълнение на т. 4.12 от договора и води до отмяна /връщане/ на финансовата помощ изцяло или частично, в зависимост от вида, степента и продължителността на неизпълнението арг. от т.8.1 от договора и чл. 46, ал. 1 и 2 от Наредба № 30 от 11.08.2008г.</w:t>
        <w:tab/>
        <w:br/>
        <w:tab/>
        <w:t xml:space="preserve">Непостигането на заложени в бизнес плана финансови-икономически показатели представлява неизпълнение на одобрени индикатори и е налице основанието по чл. 70, ал. 1, т. 7 ЗУСЕФСУ за налагане на финансова корекция. От нормата на чл. 37, ал. 3, т. 2 ЗУСЕФСУ, регламентираща съдържанието на административния договор, е видно че индикаторите обхващат обектите на финансиране и предмета на инвестицията, която се реализира с отпуснатата помощ. След реализиране на инвестицията ползвателят е длъжен да изпълнява записаните в бизнес плана приходна и разходна част. Неизпълнението на заложените в бизнес плана финансови параметри и показатели относно заетостта при всички случаи влече нежизнеспособност и непостигане на целите, за които е отпусната помощта. Бизнес планът и заложените в него стойности се изготвят от самия кандидат, като доказаната чрез него жизнеспособност на инвестициите е било основание и да бъде одобрен проекта му за подпомагане. В този смисъл бизнес планът и заявените с него стойности са относими за постигане целите на конкретната мярка, като заложените в него показатели са индикатор за изпълнение на проекта.</w:t>
        <w:tab/>
        <w:br/>
        <w:tab/>
        <w:t xml:space="preserve">Неоснователен е наведеният от касационния жалбоподател довод за нищожност на оспорвания административен акт.</w:t>
        <w:tab/>
        <w:br/>
        <w:tab/>
        <w:t xml:space="preserve">Законосъобразно административният съд е приел, че не е налице хипотезата на чл. 177, ал. 2 АПК, според която актове и действия на административния орган, извършени в противоречие с влязло в сила решение на съда, са нищожни.</w:t>
        <w:tab/>
        <w:br/>
        <w:tab/>
        <w:t xml:space="preserve">С решение № 1299 от 12.10.2020г., постановено по адм. дело № 249/2020г. на АС Бургас, е отменен по жалба на ЕТ Р.-Р.Чолакова акт за установяване на публично държавно вземане № 02/311/001113/01/04/01, изх. № 01-6500/8436#2 от 15.01.2020г. на изпълнителния директор на ДФЗ, с който е определено подлежащо на възстановяване публично държавно вземане в размер на 32 814,30 лв., като е прието, че размерът на подлежащата на възстановяване сума 10 % от предоставената безвъзмездна финансова помощ е определен в нарушение на чл. 46, ал.2 от Наредба № 30/11.08.2008 г., въз основа на Правила, одобрени от ДФ Земеделие - РА, който не е овластен от Конституцията или от друг закон да издава подзаконови нормативни актове.</w:t>
        <w:tab/>
        <w:br/>
        <w:tab/>
        <w:t xml:space="preserve">С решение № 5492 от 29.04.2021г. по адм. дело № 31/2021Г. Върховният административен съд е оставил в сила посоченото решение на АС Бургас, но с коригиращи мотиви. Касационният съд е приел, че Правила за определяне на размера на подлежащата на възстановяване безвъзмездна финансова помощ при установени нарушения по чл. 27, ал. 6 и 7 от Закона за подпомагане на земеделските производители по мерките от Програмата за развитие на селските райони 2007 2013 г., (обн. ДВ бр. 69/2019, в сила от 30.08.2019 г.) са издадени от компетентен орган съгласно чл. 27, ал. 9 ЗПЗП. Приел е обаче, че в конкретния случай, при установено неизпълнение на конкретни показатели, заложени в бизнес плана на ползвателя на помощта, административният орган е следвало да издаде решение за финансова корекция на основание чл. 27, ал. 6 ЗПЗП във връзка с чл. 70, ал. 1, т. 7 ЗУСЕСИФ и по реда на чл. 73 от ЗУСЕСИФ, а не на основание чл. 166 ДОПК и по реда на АПК. Оспореното решение за налагане на финансова корекция е съобразено именно с мотивите на решението на ВАС и не е в противоречие с него.</w:t>
        <w:tab/>
        <w:br/>
        <w:tab/>
        <w:t xml:space="preserve">Неоснователни са и доводите, че към датата на започване на административното производство е изтекъл петгодишният законов срок за мониторинг. Визираният срок касае извършването на проверки във връзка с изпълнението на договора за подпомагане, а не образуването на административно производство във връзка с констатациите от тези проверки. В случая не е спорно, че извънредната проверка на място е извършена в периода 19.06.2019г.-26.06.2019г., докато договорът е сключен на 10.10.2014г., т. е. спазен е петгодишният срок за мониторинг и нарушенията на договора са установени в рамките на мониторинговия период. Самата проверка е израз на контролните правомощия на управляващия орган и не е обусловена от вече образувано административно производство по налагане на финансова корекция.</w:t>
        <w:tab/>
        <w:br/>
        <w:tab/>
        <w:t xml:space="preserve">Неоснователно е възражението на касатора, че е недопустимо да бъде извършвана нова /повторна/ проверка и преценка за икономическата жизнеспособност на проекта от гледна точка на заложените в бизнес плана финансови показатели. Както правилно е посочил съдът, позовавайки се на приложимите норми на чл. 46, ал. 1 и 2 от Наредба № 30/2008г., няма пречка да бъде извършена повторна проверка и преценка за икономическата жизненоспособност на проекта след одобряването на проекта, сключването на договора за отпускане на финансова помощ и направената след проверката за съответствие с критериите за финансиране оторизация на окончателното плащане по проекта.</w:t>
        <w:tab/>
        <w:br/>
        <w:tab/>
        <w:t xml:space="preserve">Неоснователно също така е възражението, че касаторът е изпълнил инвестицията съгласно договора и одобрения проект и че бизнес планът като елемент от всяко проектно предложение има само индикативен характер, поради което за него не е възникнало задължение да спазва заложените в същия количествени финансови показатели, последните са прогнозируеми, а не целят постигане на конкретни резултати приходи от дейността на къщите за гости. Правилно съдът е приел, че допуснатото от ползвателя нарушение на разпоредбите на Наредба № 30/2008г. и договора за отпускане на финансовата помощ, изразяващи се в неизпълнение на финансовите показатели и параметрите по отношение на устойчивата заетост, заложени в бизнес плана, е довело до икономическа нежизнеспособност на инвестицията и непостигане на целите по чл. 2 от Наредба № 30/2008г.</w:t>
        <w:tab/>
        <w:br/>
        <w:tab/>
        <w:t xml:space="preserve">Съгласно легалната дефиниция, дадена с 1, т. 19 от ДР на Наредба № 30/2008г. проект е заявление за подпомагане, заедно с всички изискуеми документи, както и съвкупността от материални и нематериални активи и свързаните с тях разходи, заявени и допустими за финансиране по ПРСР. Кандидатите за финансово подпомагане подават в областната дирекция на фонда заявление за подпомагане по образец приложение №5 и прилагат документите, указани в същото приложение (чл. 26, ал. 1 от Наредба № 30/2008г.). Един от задължителните реквизити към заявлението е изготвен от кандидатите бизнес план, който трябва да доказва икономическата жизнеспособност и устойчива заетост, водещи до реализиране на целите по чл. 2 от Наредбата /чл. 16, ал. 2/. Икономическа жизнеспособност по смисъла на 1, т. 6 ДР на Наредба № 30/2008г. е генериране на доходи от дейността, гарантиращи устойчивост на предприятието за периода на бизнес плана. В раздел Финансово икономически статус приходи и разходи от приложения бизнес план едноличният търговец е заявил конкретни финансови параметри във връзка с изграждането на двете къщи за гости за селски туризъм. Но в случая безспорно е установено неизпълнение на заложените в одобрения бизнес план финансови показатели, а именно приходи от нощувки за три последователни финансови години /2016г., 2017г. и 2018г./, като изпълнението на приходите спрямо заложените в бизнес плана е 21,35% /22,59% според приетата съдебно-икономическа експертиза/.</w:t>
        <w:tab/>
        <w:br/>
        <w:tab/>
        <w:t xml:space="preserve">Следва да се посочи, че във всички случаи бизнес планът е задължителен, а не пожелателен и всеки един от показателите от същия следва да бъде изпълнен. Ето защо са неоснователни доводите на касационния жалбоподател, че е следвало да бъде съобразен и броят на нощувките по бизнес план, съотнесен към броя на реализираните нощувки, който показател сочел, че се касае за работещ туристически обект. От нормата на чл. 27, ал. 3 от Наредба № 30/2008г. е видно, че решението за одобряване на заявлението за подпомагане се взема въз основа на съответствието на заявлението с: 1. целите, дейностите и изискванията, определени с Наредбата и 2. критериите за оценка, посочени в приложение №6, т. е. оценката не е само на база критериите в приложението. Бизнес планът и предвидените в него стойности се изготвят от кандидата за получаване на подпомагане, като доказаната чрез него жизнеспособност на инвестицията е била основание да бъде одобрен проектът му за финансиране.</w:t>
        <w:tab/>
        <w:br/>
        <w:tab/>
        <w:t xml:space="preserve">По делото не е спорно, че инвестицията е изцяло извършена в сроковете, при условията и в съответствие с одобрения проект. Кандидатът е следвало да извърши строително-монтажни работи, за да изгради и обзаведе къщите за гости, за което му е отпусната финансова помощ. Но със сключването на договора едноличния търговец се е задължил да използва активите по предназначение и за постигане на целите, които са му отредени с одобрения проект. Целите по мярка 311 за отпускане на финансова помощ са посочени в чл. 2 от Наредба № 30/2008 г. Построяването и обзавеждането на къщите за гости не е крайна цел, а е една от кумулативните предпоставки за отпускането на финансово подпомагане от ПРСР.</w:t>
        <w:tab/>
        <w:br/>
        <w:tab/>
        <w:t xml:space="preserve">Несъмнено в случая е налице нарушение на т.4.18 от договора, съгласно който ползвателят е длъжен да спазва проекта за срок от 5 години от сключване на договора, т. е. до 10.10.2019г. При това нарушение т.8.1 от договора разписва, че в случай, че ползвателят не изпълни свои нормативни и договорни задължения след изплащане на финансовата помощ, РА може да поиска връщане на вече изплатени суми. В този смисъл е и нормативната разпоредба на чл. 46 от Наредба № 30/2008г. С реализирането на по-ниски от заложените приходи от дейността се засягат условията за изпълнение на инвестицията и тези, въз основа на които проектът на бенефициера е бил оценен като допустим за подпомагане.</w:t>
        <w:tab/>
        <w:br/>
        <w:tab/>
        <w:t xml:space="preserve">Законосъобразни са и изводите на административния съд, че е налице неизпълнение на заложените в плана параметри по отношение на устойчива заетост, тъй като касаторът е посочил в таблица 5 Разходи за заплати и социални осигуровки от бизнес плана към заявлението за подпомагане 1 брой работно място на позиция управленски персонал и 1 брой работно място на позиция производствен персонал, докато при проверката е установено, че за 2016 г., 2017 г. и 2018 г., изчислено средноаритметично за годините, жалбоподателят е имал 1 човек персонал, което не отговаря на одобрения бизнес план и води до неизпълнение, равно или по-малко от 50% спрямо параметрите, заложени в бизнес плана. Обосновано съдът е приел, че констатираното неизпълнение представлява неизпълнение на една от целите на мярката, разписана в чл.2 от Наредба № 30 от 11.08.2008 г., а именно че на одобрение подлежат проекти, които допринасят за насърчаване на създаване на възможности за заетост и повишаване на доходите в селските райони.</w:t>
        <w:tab/>
        <w:br/>
        <w:tab/>
        <w:t xml:space="preserve">В касационната жалба се повтарят възраженията, поддържани пред първоинстанционния съд, че назначаването дори на една бройка управленски персонал безспорно не само запазва работните места в региона, но и ги увеличава, поради което е изпълнена целта на мярката. Но както обосновано е посочил съдът, устойчивата заетост се доказва от ползвателя с бизнес плана и предвидените в него работни места арг. от чл. 16, ал. 2 от Наредба № 30/2008г. В случая проектът е одобрен за финансиране с посочените в бизнес плана параметри по отношение на устойчива заетост разкриване на две работни места, които ползвателят се е задължил да спазва, но не е изпълнил.</w:t>
        <w:tab/>
        <w:br/>
        <w:tab/>
        <w:t xml:space="preserve">По изложените съображения не са налице твърдените отменителни основания по чл. 209, т. 3 АПК, поради което обжалваното решение като законосъобразно и правилно следва да бъде оставено в сила.</w:t>
        <w:tab/>
        <w:br/>
        <w:tab/>
        <w:t xml:space="preserve">Водим от горното и на основание чл. 221, ал. 2, предл. първо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218 от 21.02.2022г., постановено по адм. дело № 2531/2021г. по описа на Административен съд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ДИАНА ГЪРБАТОВА</w:t>
        <w:tab/>
        <w:br/>
        <w:tab/>
        <w:t xml:space="preserve">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