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№1646/29.05.2025 по търг. д. №8/2025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1646София, 29.05.2025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шестнадесети април две хиляди двадесет и пета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8/2025</w:t>
        <w:tab/>
        <w:br/>
        <w:tab/>
        <w:t xml:space="preserve"/>
        <w:tab/>
        <w:br/>
        <w:tab/>
        <w:t xml:space="preserve">година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„Застрахователно акционерно дружество ДаллБогг: Живот и Здраве“ АД, [населено място] и насрещна касационна жалба на С. М. К. от [населено място] срещу решение № 98 от 10.05.2024 г. по в. гр. д. № 87/2024 г. на Бургаски апелативен съд. </w:t>
        <w:tab/>
        <w:br/>
        <w:tab/>
        <w:t xml:space="preserve"/>
        <w:tab/>
        <w:br/>
        <w:tab/>
        <w:t xml:space="preserve">Касаторът „Застрахователно акционерно дружество ДаллБогг: Живот и Здраве“ АД обжалва въззивното решение в частта, с която след частична отмяна и частично потвърждаване на решение № 157 от 04.07.2023 г. по гр. д. № 517/2022 г. на Сливенски окръжен съд, поправено с решение № 217 от 04.10.2023 г., предявеният от С. М. К. срещу дружеството-касатор иск с правно основание чл. 432, ал. 1 КЗ за присъждане на обезщетение за неимуществени вреди, претърпени в резултат на пътно-транспортно произшествие от 30.11.2022 г., е уважен за сумата 70 000 лв., ведно със законната лихва, считано от 29.08.2022 г. до окончателното й изплащане. </w:t>
        <w:tab/>
        <w:br/>
        <w:tab/>
        <w:t xml:space="preserve"/>
        <w:tab/>
        <w:br/>
        <w:tab/>
        <w:t xml:space="preserve">Посоченият касатор поддържа, че в атакуваната от него част въззивното решение е неправилно поради нарушение на материалния закон (чл. 51, ал. 2 и чл. 52 ЗЗД) и поради допуснати съществени процесуални нарушения, изразяващи се в превратно тълкуване на събрания по делото доказателствен материал и липса на всестранна и обективна оценка на доказателствата поотделно и в тяхната съвкупност. Изразява несъгласие с размера на присъденото обезщетение за неимуществени вреди от процесното пътно-транспортно произшествие с твърдението, че същото е прекомерно завишено и не съответства на действително претърпените от ответника вреди. Счита, че при определяне на обезщетението въззивният съд не е съобразил съдебната практика по аналогични казуси, вида и тежестта на получените от пострадалата травматични увреждания, критериите за справедливост по чл. 52 ЗЗД и обществено-икономическите условия на живот в страната към датата на произшествието. Релевира оплакване и за това, че решаващият състав не е изпълнил задължението си да обсъди всички доказателства по делото, доводите и възраженията на страните, по-конкретно – не е обсъдил свидетелските показания, съдебно-медицинската експертиза и медицинската документация. Поддържа, че е налице съпричиняване на вредоносния резултат от страна на пострадалата. Оспорва също извода на въззивния съд за дължимост на лихва за забава върху обезщетението, както и относно началния й момент.</w:t>
        <w:tab/>
        <w:br/>
        <w:tab/>
        <w:t xml:space="preserve"/>
        <w:tab/>
        <w:br/>
        <w:tab/>
        <w:t xml:space="preserve">Като значими за допускане на касационното обжалване, с поддържане на основанията по чл. 280, ал. 1, т. 1 и т. 3 ГПК, в изложението по чл. 284, ал. 3, т. 1 ГПК са поставени въпросите: „1. Кои са конкретно съществуващите обстоятелства, които съдът следва да вземе предвид при определяне на справедливо обезщетение за неимуществени вреди на основание чл. 52 от ЗЗД при предявен иск срещу застрахователя; 2. При довод във въззивната жалба за допуснато нарушение на съдопроизводствените правила и необоснованост на фактическите констатации относно възприетия за справедлив размер на обезщетение в полза на С. К., въззивният съд длъжен ли е да обсъди въз основа на въведените във въззивната жалба оплаквания, всички събрани относими и релевирани доказателства и доводи на жалбоподателя съгласно чл. 236, ал. 2 вр. с чл. 235, ал. 2 и ал. 3 ГПК и самостоятелно да установи фактическата обстановка, към която да приложи относимите материално правни норми“.</w:t>
        <w:tab/>
        <w:br/>
        <w:tab/>
        <w:t xml:space="preserve"/>
        <w:tab/>
        <w:br/>
        <w:tab/>
        <w:t xml:space="preserve">В подкрепа на твърдението за противоречие с практиката на ВКС са посочени: решение № 157 от 11.02.2016 г. по т. д. № 3638 / 2014 г. на I т. о. ; решение № 42 по гр. д. № 5488/2013 г. на IV г. о., решение № 42 по т. д. № 799/ 2011 г. на II т. о., решение № 36 по т. д. № 2366/2013г. на II т. о., решение № 197 по гр. д. № 7364 /2013 г. на III г. о., решение № 217 по гр. д. № 761/2010 г. на IV г. о. и решение № 146 по т. д. № 2687/2014 г. на II т. о.</w:t>
        <w:tab/>
        <w:br/>
        <w:tab/>
        <w:t xml:space="preserve"/>
        <w:tab/>
        <w:br/>
        <w:tab/>
        <w:t xml:space="preserve">Освен това, касаторът моли за допускане на касационно обжалване и на основанието по чл. 280, ал. 2, предл. 3 ГПК, без да излага конкретни съображения в подкрепа на същото.</w:t>
        <w:tab/>
        <w:br/>
        <w:tab/>
        <w:t xml:space="preserve"/>
        <w:tab/>
        <w:br/>
        <w:tab/>
        <w:t xml:space="preserve">Насрещният касатор С. М. К., [населено място], обжалва въззивното решение в частта, с която предявеният от нея срещу „Застрахователно акционерно дружество ДаллБогг: Живот и Здраве“ АД иск с правно основание чл. 432, ал. 1 КЗ е отхвърлен за разликата над 70 000 лв. до 90 000 лв. Счита, че в посочената част въззивното решение е неправилно поради нарушение на материалния закон. Релевира оплакване срещу размера на присъденото й обезщетение за неимуществени вреди от процесното пътно-транспортно произшествие с твърдението, че е занижено и не съответства на претърпените болки и страдания. Според касаторката, решаващият състав не е съобразил и не е извършил задълбочен анализ на всички значими за случая обстоятелства, а именно – вида и характера на получените увреждания, високия интензитет на търпените болки и страдания, продължителността на възстановителния период, както и лимитите на отговорността на застрахователите.</w:t>
        <w:tab/>
        <w:br/>
        <w:tab/>
        <w:t xml:space="preserve"/>
        <w:tab/>
        <w:br/>
        <w:tab/>
        <w:t xml:space="preserve">В инкорпорираното в самата насрещна касационна жалба изложение по чл. 284, ал. 3, т. 1 ГПК допускането на касационното обжалване се поддържа на основанията по чл. 280, ал. 1, т. 1 и т. 3 ГПК по отношение на въпросите: „1. За да се гарантира правилно приложение на принципа на справедливост и изпълнение на задължителните изисквания, въведени с ППВС № 4/68 г., длъжен ли е съдът да направи преценка на обективно съществуващи, конкретни обстоятелства, като ги оцени адекватно и в тяхната съвкупност и обоснове точен паричен еквивалент на търпимите неимуществени вреди; 2. Как следва да се прилага принципът на справедливост, въведен в чл. 52 ЗЗД и кои са критериите, които трябва да се съобразят и как се оценяват и съобразяват, при определяне на дължимо обезщетение за неимуществени вреди от причинени в резултат на деликт множество телесни повреди с трайно, пожизнено отражение, в хипотезата на предявен пряк иск срещу застрахователя; 3. Длъжен ли е съдът да посочи всички относими критерии и реално да ги съпостави с всички конкретни факти и обстоятелства, обуславящи търпените болки и страдания от ищеца и настъпили последици и да ги съобрази в тяхната съвкупност, като оцени значението им за размера на вредите; 4. Длъжен ли е съдът да извърши задълбочено изследване на общите и специфичните факти, които формират съдържанието на понятието „справедливост“, за да се изпълнят изискванията на задължителната съдебна практика - ППВС 4/68 г.; 5. Длъжен ли е въззивният съд да вземе под внимание всички конкретни обстоятелства и да съобрази в тяхната съвкупност и в пълен обем значимостта им за размера на обезщетението за неимуществени вреди; 6. Длъжен ли е съдът да търси „точен паричен еквивалент“ на търпените морални вреди и длъжен ли е да намери „справедлив еквивалент“ на същите; 7. Релевантни ли са за критериите по чл. 52 ЗЗД лимитите на застраховане съобразно § 27 ПЗР на КЗ и обществено-икономическите и социални условия в страната и тези условия към 2021г. налагат ли присъждане на по-ниски обезщетения от такива присъждани за събития години преди това и след това; 8. Следва ли при определяне на справедливото застрахователно обезщетение съдът да се съобрази с нормативно определените лимити при застраховка „Гражданска отговорност“ на автомобилистите, които отразяват промените в икономическите условия“.</w:t>
        <w:tab/>
        <w:br/>
        <w:tab/>
        <w:t xml:space="preserve"/>
        <w:tab/>
        <w:br/>
        <w:tab/>
        <w:t xml:space="preserve">В подкрепа на основанието по чл. 280, ал. 1, т. 1 ГПК, освен на ППВС № 4/1968 г., са посочени множество решения на ВКС, постановени по реда на чл. 290 ГПК.</w:t>
        <w:tab/>
        <w:br/>
        <w:tab/>
        <w:t xml:space="preserve"/>
        <w:tab/>
        <w:br/>
        <w:tab/>
        <w:t xml:space="preserve">Ответницата по касация – С. М. К. от [населено място] – моли за недопускане на касационното обжалване, респ. за оставяне на жалбата без уважение по съображения в писмен отговор от 02.10.2024 г. Заявява искане за присъждане на адвокатско възнаграждение в полза на процесуалния й пълномощник на основание чл. 38, ал. 1, т. 2 ЗА. </w:t>
        <w:tab/>
        <w:br/>
        <w:tab/>
        <w:t xml:space="preserve"/>
        <w:tab/>
        <w:br/>
        <w:tab/>
        <w:t xml:space="preserve">Ответникът по насрещната касационна жалба – „Застрахователно акционерно дружество ДаллБогг: Живот и Здраве“ АД, [населено място] – моли за недопускане на касационното обжалване, респ. за оставяне на жалбата без уважение по съображения в писмен отговор от 18.12.2024г. Претендира разноски.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намира следното:</w:t>
        <w:tab/>
        <w:br/>
        <w:tab/>
        <w:t xml:space="preserve"/>
        <w:tab/>
        <w:br/>
        <w:tab/>
        <w:t xml:space="preserve">Касационната жалба на „Застрахователно акционерно дружество ДаллБогг: Живот и Здраве“ АД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/>
        <w:tab/>
        <w:br/>
        <w:tab/>
        <w:t xml:space="preserve">При постановяване на обжалваното решение въззивният съд е приел за безспорно установени всички предпоставки за ангажиране отговорността на ответния застраховател „Застрахователно акционерно дружество ДаллБогг: Живот и Здраве“ АД за заплащане на обезщетение за вредите от настъпилото на 30.11.2021г. пътно-транспортно произшествие, причинено по вина на застрахования при него водач Б. И. Борденяшки. Изводът за наличие на елементите от фактическия състав на чл. 45 ЗЗД – противоправно деяние, вреда, причинна връзка между деянието и вредата и вина на дееца е направен въз основа на събраните по делото писмени и гласни доказателства, като е зачетено и сключеното по н. о. х. д. № 657/2022 г. на Сливенски районен съд споразумение, с което причинилият произшествието водач се е признал за виновен. Като спорни по делото въззивният съд е счел само въпросите за дължимото обезщетение и наличието на съпричиняване на вредите.</w:t>
        <w:tab/>
        <w:br/>
        <w:tab/>
        <w:t xml:space="preserve"/>
        <w:tab/>
        <w:br/>
        <w:tab/>
        <w:t xml:space="preserve">По отношение размера на обезщетението за неимуществени вреди решаващият състав e преценил, че определеният от първоинстанционния съд размер е занижен с оглед възрастта на ищцата, претърпените от нея физически увреждания – съчетана травма със засягане на глава, гръден кош, бели дробове и ляв крак; травматичен шок, от който е последвала хоспитализация; оперативното лечение на счупването на крака и фиксиране с метална остеосинтезираща техника; дългия възстановителен период с нужда от чужда помощ в продължение на три месеца; придвижването й с помощно средство за около 7 - 8 месеца; ограниченията в движението на крака и към настоящия момент; намалената й трудоспособност и негативното отражение на уврежданията върху ежедневието и психиката й.</w:t>
        <w:tab/>
        <w:br/>
        <w:tab/>
        <w:t xml:space="preserve"/>
        <w:tab/>
        <w:br/>
        <w:tab/>
        <w:t xml:space="preserve">Що се отнася до възражението на застрахователното дружество за съпричиняване на вредите поради неполагане на грижи за възстановяване чрез провеждане на рехабилитации/физиотерапии, същото е счетено за неоснователно, доколкото от заключението на съдебно-медицинската експертиза се установява, че подобни действия не са били задължителни и липсва лекарско предписание за извършването им. Изводът е подкрепен и с данните от представената по делото медицинска документация, от която е направено заключение, че пострадалата е следяла активно здравословното си състояние.</w:t>
        <w:tab/>
        <w:br/>
        <w:tab/>
        <w:t xml:space="preserve"/>
        <w:tab/>
        <w:br/>
        <w:tab/>
        <w:t xml:space="preserve">Настоящият състав намира, че касационното обжалване не следва да бъде допуснато поради отсъствие на общата предпоставка по чл. 280, ал. 1 ГПК.</w:t>
        <w:tab/>
        <w:br/>
        <w:tab/>
        <w:t xml:space="preserve"/>
        <w:tab/>
        <w:br/>
        <w:tab/>
        <w:t xml:space="preserve">Съгласно задължителните указания по т. 1 от Тълкувателно решение № 1/19.02.2010 г. на ОСГТК на ВКС, въпросът трябва да е от значение за изхода на конкретното дело,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конкретните доказателства.</w:t>
        <w:tab/>
        <w:br/>
        <w:tab/>
        <w:t xml:space="preserve"/>
        <w:tab/>
        <w:br/>
        <w:tab/>
        <w:t xml:space="preserve">За първия въпрос изводът за отсъствие на общото изискване за допускане на касационно обжалване следва от това, че е зададен принципно, а не с оглед конкретния случай и че по своята същност съдържа оплакване за допуснато нарушение на чл. 52 ЗЗД при определяне на размера на обезщетението за неимуществени вреди и за несъобразяване на критериите, релевантни за прилагане на принципа за справедливост. Евентуалното нарушение на посочената разпоредба е от значение за правилността на въззивното решение, но не и основание за допускане на касационен контрол.</w:t>
        <w:tab/>
        <w:br/>
        <w:tab/>
        <w:t xml:space="preserve"/>
        <w:tab/>
        <w:br/>
        <w:tab/>
        <w:t xml:space="preserve">Освен това, не може да се счете, че по отношение на въпроса е осъществено и поддържаното основание по чл. 280, ал. 1, т. 1 ГПК. Напротив, видно от мотивите на обжалвания акт, при преценката за обема на вредите решаващият състав изцяло се е съобразил със задължителната съдебна практика – ППВС № 4/68 г., както и с практиката по чл. 290 ГПК, като е взел предвид и подробно е обсъдил всички специфични за случая обстоятелства. Несъгласието на касатора с тази преценка представлява по своето естество оплакване за необоснованост на обжалвания акт, т. е. основание за касация, но не и за допускането й.</w:t>
        <w:tab/>
        <w:br/>
        <w:tab/>
        <w:t xml:space="preserve"/>
        <w:tab/>
        <w:br/>
        <w:tab/>
        <w:t xml:space="preserve">Изцяло относим към правилността на въззивното решение е и вторият въпрос, представляващ по своята същност оплакване за допуснато процесуално нарушение във връзка с преценката на доказателствата. Въпросът не кореспондира и с мотивите на решението, видно от които, съдебният състав е извършил задълбочен анализ на всички събрани по делото доказателства, счетени от него като относими за спора; произнесъл се е по всички доводи и възражения на страните и подробно е аргументирал своите фактически и правни изводи.</w:t>
        <w:tab/>
        <w:br/>
        <w:tab/>
        <w:t xml:space="preserve"/>
        <w:tab/>
        <w:br/>
        <w:tab/>
        <w:t xml:space="preserve">Що се отнася до останалите две основания – по чл. 280, ал. 1, т. 3 ГПК и по чл. 280, ал. 2, пр. 3 ГПК – предвид бланкетното им заявяване, без излагане на конкретни аргументи за наличието им, същите не подлежат на обсъждане.</w:t>
        <w:tab/>
        <w:br/>
        <w:tab/>
        <w:t xml:space="preserve"/>
        <w:tab/>
        <w:br/>
        <w:tab/>
        <w:t xml:space="preserve">С оглед изложените съображения, настоящият състав намира, че подадената от „Застрахователно акционерно дружество ДаллБогг: Живот и Здраве“ АД касационна жалба не следва да бъде допусната до разглеждане. Поради това и с оглед изричната норма на чл. 287, ал. 4 ГПК, по насрещната касационна жалба на С. М. К., макар и депозирана в срок, не се дължи произнасяне.</w:t>
        <w:tab/>
        <w:br/>
        <w:tab/>
        <w:t xml:space="preserve"/>
        <w:tab/>
        <w:br/>
        <w:tab/>
        <w:t xml:space="preserve">При този изход на делото, на основание чл. 38, ал. 1, т. 2 ЗА, на процесуалния пълномощник на ответницата по касация адвокат П. К. от Софийска адвокатска колегия следва да бъде присъдено адвокатско възнаграждение в размер на сумата 1000 лв., определено съобразно фактическата и правна сложност на спора и обема на осъществената от адвоката правна помощ, обективирана в изготвения писмен отговор.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Второ отделение, на основание чл. 288 ГПК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НЕ ДОПУСКА КАСАЦИОННО ОБЖАЛВАНЕ на решение № 98 от 10.05.2024 г. по в. гр. д. № 87/2024 г. на Бургаски апелативен съд в частта, с която, след частична отмяна и частично потвърждаване на решение № 157 от 04.07.2023 г. по гр. д. № 517/2022 г. на Сливенски окръжен съд, поправено с решение № 217 от 04.10.2023 г., предявеният от С. М. К. срещу „Застрахователно акционерно дружество ДаллБогг: Живот и Здраве“ АД иск с правно основание чл. 432, ал. 1 КЗ е уважен за сумата 70 000 лв., ведно със законната лихва, считано от 29.08.2022 г. до окончателното й изплащане. </w:t>
        <w:tab/>
        <w:br/>
        <w:tab/>
        <w:t xml:space="preserve"/>
        <w:tab/>
        <w:br/>
        <w:tab/>
        <w:t xml:space="preserve">ОСТАВЯ БЕЗ РАЗГЛЕЖДАНЕ подадената от С. М. К. от [населено място] насрещна касационна жалба срещу решение № 98 от 10.05.2024 г. по в. гр. д. № 87/2024 г. на Бургаски апелативен съд в частта, с която претенцията й е отхвърлена за разликата над 70 000 лв. до 90 000 лв.</w:t>
        <w:tab/>
        <w:br/>
        <w:tab/>
        <w:t xml:space="preserve"/>
        <w:tab/>
        <w:br/>
        <w:tab/>
        <w:t xml:space="preserve">Определението може да се обжалва в едноседмичен срок от връчването му с частна жалба пред друг състав на ВКС, Търговска колегия само в частта за оставяне на насрещната касационна жалба без разглеждане. В останалата му част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