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№2764/30.05.2025 по гр. д. №3578/2024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2764 </w:t>
        <w:tab/>
        <w:br/>
        <w:tab/>
        <w:t xml:space="preserve"/>
        <w:tab/>
        <w:br/>
        <w:tab/>
        <w:t xml:space="preserve"> гр. София, 30.05.2025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седми май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3578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2859/2919/09.07.2024 г., подадена от И. А. И., чрез адвокат Н. А., срещу решение № 146 от 30.05.2024 г. по гр. д. № 20231600500252/2023 г. на Окръжен съд - Монтана, с което е потвърдено решение № 126 от 29.03.2023 г. по гр. д. № 678/2022 г. на Районен съд – Монтана за признаване за установено по отношение на И. А. И., че Д. А. И. е собственик на поземлен имот № ** с площ от 1.980 дка, за който са образувани УПИ * с площ от 958 кв. м, отреден за жилищно застрояване, и УПИ * с площ от 1038 кв. м, отреден за жилищно застрояване, в кв. 17 по регулационния план на [населено място], общ. Г. Д., обл. М., одобрен със заповед № 2/25.01.1994 г. на кмета на община Георги Дамяново, с неприложена улична регулация и приложена дворищна регулация, с адм. адрес: [населено място], общ. Г. Д., обл. М., [улица], при граници на имота: имот № ** - двор на Б. Я. С. и др. и улица, ведно с находящите се в УПИ * сгради, както следва: масивна сграда № *** на 1/2 етаж, с предназначение: жилищна сграда - еднофамилна, с площ от 76 кв. м; масивна сграда № *** на 2 етажа, с предназначение: жилищна сграда - еднофамилна, с площ от 40 кв. м; масивна сграда № *** на 1 стаж с предназначение: жилищна сграда – еднофамилна, с площ от 6 кв. м; паянтова сграда № *** на 1 етаж, с предназначение: селскостопанска сграда, с площ от 55 кв. м, както и другите подобрения в имота, като собствеността върху УПИ * с площ от 958 кв. м е придобита от Д. А. И. по силата на договор за покупко-продажба на имот срещу задължение за издръжка и гледане № 48, том ІІІ, дело № 667/1989 г., сключен между прехвърлителя А. И. В. и приобретателя Д. А. И., а собствеността на УПИ * с площ от 1038 кв. м, е придобита от Д. А. И. въз основа на давностно владение, продължило над десет години - от 09.08.1989 г. до настоящия момент, и е непрекъснато и необезпокоявано, по смисъла на чл. 79 ЗС, както и за отмяна на нотариален акт за собственост върху недвижим имот, придобит по наследство № 183, том I, рег. № 3747, дело № 131 от 2021 г. на нотариус Б. П., вписана в НК с рег. № 599 и район на действие ОС - Монтана.</w:t>
        <w:tab/>
        <w:br/>
        <w:tab/>
        <w:t xml:space="preserve"/>
        <w:tab/>
        <w:br/>
        <w:tab/>
        <w:t xml:space="preserve">Въззивният съд е съобразил, че за да постанови обжалваното решение, първоинстанционният съд е приел, че ищецът е собственик на имот с № **, находящ се в [населено място], [община], област М., като УПИ * е придобито от ищеца по силата на договор за покупко-продажба на имот срещу задължение за издръжка и гледане от 09.08.1989 г., а УПИ * е собственост на шцеца по силата на чл. 79 ЗС - давностно владение с продължителност над 10 години. Посочил е, че споделя напълно изводите на Районен съд – Монтана, поради следното:</w:t>
        <w:tab/>
        <w:br/>
        <w:tab/>
        <w:t xml:space="preserve"/>
        <w:tab/>
        <w:br/>
        <w:tab/>
        <w:t xml:space="preserve">По делото безспорно се установява от събраните доказателства, че страните са синове на А. И. В., ЕГН [ЕГН], починал на 02.01.2011 г., който на 02.08.1989 г., с констативен нотариален акт № 84, том II, дело № 651/1989 г., е признат за собственик по силата на давностно владение на дворно място, находящо се в [населено място], Михайловградска област, образуващо парцел *, пл. № *, в кв. 17, от 906 кв. м, ведно с находящите се в него жилищна сграда, стопанска постройка и навес, до съседи: от две страни улици, собствен парцел * и С. Я., както и на празно дворно място в същото село и област, образуващо парцел *, пл. № *, в кв. 17 от 844 кв. м, до съседи: собствен парцел *, от две страни улици и Б. Я.. От доказателствата по делото се установява също така, че с нотариален акт за продажба на недвижим имот срещу задължение за издръжка и гледане № 48, том III, дело № 667/1989 г. А. И. В. е прехвърлил на Д. А. И. същия имот. С нот. акт № 183, том І, peг. № 3747, дело № 131 от 2021 г., по молба на Г. Г. Ц., И. А. И. е признат за собственик на основание наследство от покойните му родители А. И. В. и М. М. В. върху следния недвижим имот: 1/2 ид. ч. от поземлен имот № ** с площ от 1.980 дка, за който са образувани УПИ * с площ от 958 кв. м, отреден за жилищно застрояване, и УПИ * с площ от 1038 кв. м, отреден за жилищно застрояване, в кв. 17 по регулационния план на [населено място], [община], област М., одобрен със заповед № 2/25.01.1994 г. на кмета на [община], с неприложена улична регулация и приложена дворищна регулация, с адм. адрес: [населено място], общ. Г. Д., област М., [улица], при граници на имота: имот № ** - двор на Б. Я. С. и др. и улица, ведно със същата идеална част от находящите се в УПИ * сгради, както следва: масивна сграда № *** на 1/2 етаж, с предназначение: жилищна сграда - еднофамилна, с площ от 76 кв. м, масивна сграда № *** на 2 етажа, с предназначение: жилищна сграда - еднофамилна, с площ от 40 кв. м, масивна сграда № ***. на 1 етаж, с предназначение: жилищна сграда - еднофамилна, с площ от 6 кв. м, паянтова сграда № *** на 1 етаж, с предназначение: селскостопанска сграда с площ от 55 кв. м, както и други подобрения. Не се спори между страните и се подкрепя и от представените писмени доказателства, че УПИ * и УПИ * в кв. 17 по действащия кадастрален и регулационен план на [населено място], одобрен със заповед № 2/25.01.1994 г., е идентичен с част от УПИ * образуван от имот пл. № * и част от УПИ *, образуван от имот пл. № * в кв. 17, подробно описани в нот. акт № 84, том ІІ, дело № 561 от 02.08.1989 г., и нот. акт № 48, том ІІІ, дело № 667 от 09.08.1989 г., по предходния кадастрален и регулационен план на [населено място], одобрен със заповед № 4645/24.12.1934 г. Твърденията на ищеца са, че е придобил правото на собственост върху парцел *, описан в цитирания по-горе нот. акт от 23.07.2021 г., съвпадащ изцяло с парцел *, описан в нотариалния акт от 09.08.1989 г., обективиращ договора за покупко-продажба срещу задължение за издръжка и гледане, сключен между Д. И. и А. В.. Останалата част от имота на А. И. В. е придобил на основание давностно владение, продължило безпрепятствено повече от 10 г. (от 1989 г.). Ответникът оспорва тези твърдения с доводи, че процесният имот е наследствен, поради което и в съответствие с правата си се е снабдил с нотариален акт по наследство. Поддържа, че сключеният договор за покупко-продажба е вследствие на заплахи от страна на ищеца към неговия баща, освен това преди да почине са водени дела за развалянето на същия поради неизпълнение от страна на Д. И..</w:t>
        <w:tab/>
        <w:br/>
        <w:tab/>
        <w:t xml:space="preserve"/>
        <w:tab/>
        <w:br/>
        <w:tab/>
        <w:t xml:space="preserve">Въззивният съдебен състав е намерил, на първо място, че ищецът е придобил право на собственост върху дворното място, образуващо парцел *, пл. № *, в кв. 17, с площ от 906 кв. м, ведно с постройките в него, на основание договора за покупко-продажба (нотариален акт за продажба на недвижим имот срещу задължение за издръжка и гледане № 48, том III, дело № 667/1989 г.). Приел е, че този договор е валиден, породил е желаните правни последици между страните, поради което и безспорно правата по същия принадлежат на Д. И.. Твърденията, свързани с неизпълнение от страна на последния на поетите задължения, и това, че не е сключен доброволно, не следва да се разглеждат в настоящото производство. Въпреки подадените искове за разваляне на договора, производствата по същите са прекратени поради оттегляне и не се е стигнало до решение по същество.</w:t>
        <w:tab/>
        <w:br/>
        <w:tab/>
        <w:t xml:space="preserve"/>
        <w:tab/>
        <w:br/>
        <w:tab/>
        <w:t xml:space="preserve">По отношение на останалата част от наследственото имущество въззивният съд е посочил, че от събраните в първата инстанция доказателства (показанията на свидетелите Г. М., П. П., Б. С., Д. И.) се установява безспорно, че ответникът по исковата молба не е посещавал наследствения имот повече от 10-15 години, а всички действия по поддържането на същия и грижата за бащата е осъществявал Д. И.. Разпитаните пред втората съдебна инстанция свидетели В. И. и М. Ж. също установяват този факт. Не е спорно между страните, че към настоящия момент Д. И. упражнява фактическа власт върху имота и сградите и не допуска ищеца в тях. В случая спорът се концентрира върху въпроса дали И. И. е загубил правото си на собственост, с оглед твърдението на ищеца, че е придобил част от имота по давност. Съгласно ТР № 1/2012 г. по тълк. д. № 1/2012 г. на ОСГК на ВКС, когато съсобственикът е започнал да владее своята идеална част, но да държи вещта като обща, то той е държател на идеалните части, като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При позоваване на придобивна давност за чуждата идеална част, той трябва да докаже, че е извършил действия, с които е обективирал спрямо останалите съсобственици намерението си да владее техните идеални части за себе си. Съдебната практика приема, че манифестирането на претенциите за изключителна собственост трябва да води до предприемане на действия, които да отричат правата на другите наследници. Действията, изразяващи се в заплащането на данъци за целия имот и на разходите за неговото ползване, могат да съставляват проявна форма на обективиране на намерението за своене, но само една външна проява не може да обуслови такъв извод, а следва да бъде преценена заедно с останалите събрани доказателства. </w:t>
        <w:tab/>
        <w:br/>
        <w:tab/>
        <w:t xml:space="preserve"/>
        <w:tab/>
        <w:br/>
        <w:tab/>
        <w:t xml:space="preserve">Окръжен съд – Монтана е визирал, че в процесния случай Д. И. следва да докаже, че е променил намерението си към останалия сънаследник и владее неговите части като свои. Приел е, че от събраните по делото доказателства може да се направи категоричен извод в тази насока. Намерил е, че по делото е безспорно установено, че И. И. никога не е живял в процесния имот, а и повече от 10 години не е посещавал същия. От показанията на св. В. И., разпитана пред втората инстанция, се установява, че ищецът е забранявал влизането на ответника в имота. Св. М. Ж. също дава показания в насока, че ответникът е ходил в определени периоди (след смъртта на А. през 2011 г. имотът се е ползвал единствено от ищеца) инцидентно в имота, но не се е задържал, защото е изпитвал страх да стои повече време там. И. И. е представил споразумение от 23.03.2023 г., с което цели да установи обстоятелството, че брат му никога не е възприемал целия имот като изключителна собственост, като от извършената съдебно-почеркова експертиза се установява, че подписът, положен на споразумението от името на ищеца, не е на Д. И..</w:t>
        <w:tab/>
        <w:br/>
        <w:tab/>
        <w:t xml:space="preserve"/>
        <w:tab/>
        <w:br/>
        <w:tab/>
        <w:t xml:space="preserve">Предвид така събраните гласни доказателства, Окръжен съд – Монтана е приел, че Д. И. не само е владял съсобствения имот като свой, но и е демонстрирал това поведение по отношение на своя брат, поради което и е придобил правото на собственост на основание давностно владение, което обуславя уважаване на иска за собственост, както и отмяна на констативния нотариален акт.</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визира наличието на основания за допускане на касационно обжалване по чл. 280, ал. 1, т. 1 и т. 3 ГПК.</w:t>
        <w:tab/>
        <w:br/>
        <w:tab/>
        <w:t xml:space="preserve"/>
        <w:tab/>
        <w:br/>
        <w:tab/>
        <w:t xml:space="preserve">При условията на чл. 280, ал. 1 ГПК формулира следните въпроси:</w:t>
        <w:tab/>
        <w:br/>
        <w:tab/>
        <w:t xml:space="preserve"/>
        <w:tab/>
        <w:br/>
        <w:tab/>
        <w:t xml:space="preserve">1. Следва ли въззивният съд при постановяване на решението да обсъди всички относими доказателства и доводи на страните;</w:t>
        <w:tab/>
        <w:br/>
        <w:tab/>
        <w:t xml:space="preserve"/>
        <w:tab/>
        <w:br/>
        <w:tab/>
        <w:t xml:space="preserve">2. „Първоинстанционният съд е приел че: Ищеца е собственик на имота по силата на чл. 79 от ЗС - давностно владение с продължителност над 10 години, което не се доказа в процеса по безспорен и категоричен начин нито пред първата инстанция нито пък пред въззивния съд. Нещо повече първоинстанционният съд разгледа делото в нарушения на процесуалните права на доверителя ми, независимо, че е поискал правна защита, а пред втората инстанция не се допуснаха исканите доказателства - писмени и гласни“.</w:t>
        <w:tab/>
        <w:br/>
        <w:tab/>
        <w:t xml:space="preserve"/>
        <w:tab/>
        <w:br/>
        <w:tab/>
        <w:t xml:space="preserve">Във връзка с първия въпрос И. И. твърди, че въззивното решение е постановено в противоречие с практиката на ВКС, обективирана в: решение № 217 по гр. д. № 761/2010 г., IV г. о., решение № 235 по гр. д. № 513/2010 г., IV г. о., решение № 324 по гр. д. № 1413/2009 г., IV г. о., решение № 906/30.12.2004 г. по гр. д. № 1106/2003 г., II г. о., решение № 1116/01.10.2008 г. по гр. дело № 4876/2007 г. на ВКС, V г. о., решение № 57/02.03.2011 г. по гр. д. № 1416/2010 г., III г. о ., решение № 34/22.02.2012 г. по гр. д. № 652/2011 г., ІІ г. о., решение № 37/29.03.2012 г. по гр. д. № 241/2011 г., І г. о., решение № 536/19.12.2012 г. по гр. д. № 89/2012 г., ІV г. о. Относно въпрос № 2 сочи, че същият е от изключително значение за точното прилагане на закона и за развитието на правото.</w:t>
        <w:tab/>
        <w:br/>
        <w:tab/>
        <w:t xml:space="preserve"/>
        <w:tab/>
        <w:br/>
        <w:tab/>
        <w:t xml:space="preserve">От насрещната страна Д. А. И.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зе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Относно първия въпрос от изложението към касационната жалба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Окръжен съд – Монтана не се е отклонил от визираната съдебна практика. Същият е обсъдил доводите на страните и събраните по делото релевантни доказателства, изложил е какви факти е намерил за установени и е обосновал правните си изводи по съществото на спора.</w:t>
        <w:tab/>
        <w:br/>
        <w:tab/>
        <w:t xml:space="preserve"/>
        <w:tab/>
        <w:br/>
        <w:tab/>
        <w:t xml:space="preserve">Вторият въпрос не отговаря на критериите на чл. 280, ал. 1 ГПК, а представлява изложени от И. И. доводи за необоснованост и незаконосъобразност на въззивния акт по смисъла на чл. 281, т. 3 ГПК, които не подлежат на разглеждане в настоящото производство по чл. 288 ГПК.</w:t>
        <w:tab/>
        <w:br/>
        <w:tab/>
        <w:t xml:space="preserve"/>
        <w:tab/>
        <w:br/>
        <w:tab/>
        <w:t xml:space="preserve">Същевременно решението на Окръжен съд – Монтана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 </w:t>
        <w:tab/>
        <w:br/>
        <w:tab/>
        <w:t xml:space="preserve"/>
        <w:tab/>
        <w:br/>
        <w:tab/>
        <w:t xml:space="preserve">Ответникът по касационната жалба има право на 1000 лв. разноски за адвокат, направени за производството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146 от 30.05.2024 г. по гр. д. № 20231600500252/2023 г. на Окръжен съд – Монтана.</w:t>
        <w:tab/>
        <w:br/>
        <w:tab/>
        <w:t xml:space="preserve"/>
        <w:tab/>
        <w:br/>
        <w:tab/>
        <w:t xml:space="preserve">ОСЪЖДА И. А. И. да заплати на Д. А. И. разноски пред ВКС в размер на 1000 лв. (хиляда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