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№1122/15.04.2026 по търг. д. №732/2025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1122</w:t>
        <w:tab/>
        <w:br/>
        <w:tab/>
        <w:t xml:space="preserve"/>
        <w:tab/>
        <w:br/>
        <w:tab/>
        <w:t xml:space="preserve">гр. София, 15.04.2026 г.ВЪРХОВЕН КАСАЦИОНЕН СЪД на Република България, ТК, II отделение, в закрито заседание на шести април, две хиляди двадесет и шеста година, в състав:</w:t>
        <w:tab/>
        <w:br/>
        <w:tab/>
        <w:t xml:space="preserve"/>
        <w:tab/>
        <w:br/>
        <w:tab/>
        <w:t xml:space="preserve"> ПРЕДСЕДАТЕЛ: КОСТАДИНКА НЕДКОВА</w:t>
        <w:tab/>
        <w:br/>
        <w:tab/>
        <w:t xml:space="preserve"/>
        <w:tab/>
        <w:br/>
        <w:tab/>
        <w:t xml:space="preserve"> ЧЛЕНОВЕ: НИКОЛАЙ МАРКОВ</w:t>
        <w:tab/>
        <w:br/>
        <w:tab/>
        <w:t xml:space="preserve"/>
        <w:tab/>
        <w:br/>
        <w:tab/>
        <w:t xml:space="preserve"> КРАСИМИР МАШЕВ</w:t>
        <w:tab/>
        <w:br/>
        <w:tab/>
        <w:t xml:space="preserve"/>
        <w:tab/>
        <w:br/>
        <w:tab/>
        <w:t xml:space="preserve">като разгледа докладваното от съдия Марков т. д.№732 по описа за 2025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248 от ГПК.</w:t>
        <w:tab/>
        <w:br/>
        <w:tab/>
        <w:t xml:space="preserve"/>
        <w:tab/>
        <w:br/>
        <w:tab/>
        <w:t xml:space="preserve">Образувано е по молба на „Лиел Констракшън“ ЕООД за допълване в частта за разноските на определение №2562 от 25.08.2025 г. по т. д.№732/2025 г. на ВКС, ТК, Второ отделение, чрез присъждане на разноски за адвокатско възнаграждение пред ВКС в размер на 51 180 лв. с ДДС.</w:t>
        <w:tab/>
        <w:br/>
        <w:tab/>
        <w:t xml:space="preserve"/>
        <w:tab/>
        <w:br/>
        <w:tab/>
        <w:t xml:space="preserve">Ответниците по молбата [община] и „ЗМБГ“ АД заявяват становище за неоснователността й, както и че дори и да бъдат присъдени, разноските за адвокатско възнаграждение са прекомерни с оглед фактическата и правна сложност на делото и осъществените от процесуалния представител действия.</w:t>
        <w:tab/>
        <w:br/>
        <w:tab/>
        <w:t xml:space="preserve"/>
        <w:tab/>
        <w:br/>
        <w:tab/>
        <w:t xml:space="preserve">Върховен касационен съд, Търговска колегия, състав на Второ отделение като разгледа доказателствата по делото и доводите на страните, намира следното:</w:t>
        <w:tab/>
        <w:br/>
        <w:tab/>
        <w:t xml:space="preserve"/>
        <w:tab/>
        <w:br/>
        <w:tab/>
        <w:t xml:space="preserve">Молбата е допустима – подадена е от надлежна страна в предвидения от закона срок. </w:t>
        <w:tab/>
        <w:br/>
        <w:tab/>
        <w:t xml:space="preserve"/>
        <w:tab/>
        <w:br/>
        <w:tab/>
        <w:t xml:space="preserve">Разгледана по същество същата е частично основателна. </w:t>
        <w:tab/>
        <w:br/>
        <w:tab/>
        <w:t xml:space="preserve"/>
        <w:tab/>
        <w:br/>
        <w:tab/>
        <w:t xml:space="preserve">Видно е, че с отговорите на касационните жалби [община] и „ЗМБГ“ АД, по които е образувано т. д.№732/2025 г. на ВКС, ТК, Второ отделение, ответникът по касация „Лиел Констракшън“ ЕООД е направил искане за присъждане на разноски за адвокатско възнаграждение, като е представил доказателства за наличие на договор за правна помощ и за заплащане на адвокатско възнаграждение в общ размер на 51 180 лв. с ДДС. </w:t>
        <w:tab/>
        <w:br/>
        <w:tab/>
        <w:t xml:space="preserve"/>
        <w:tab/>
        <w:br/>
        <w:tab/>
        <w:t xml:space="preserve">Тъй като с влязлото в сила определение №2562 от 25.08.2025 г. по т. д.№732/2025 г. на ВКС, ТК, Второ отделение касационно обжалване не е допуснато, а настоящият състав на ВКС не се е произнесъл по своевременно направеното искане на „Лиел Констракшън“ ЕООД за присъждане на разноски, молбата за допълване на определението в частта за разноските се явява основателна.</w:t>
        <w:tab/>
        <w:br/>
        <w:tab/>
        <w:t xml:space="preserve"/>
        <w:tab/>
        <w:br/>
        <w:tab/>
        <w:t xml:space="preserve">Основателни са обаче и своевременно наведените от [община] и „ЗМБГ“ АД доводи за прекомерност на разноските за адвокатско възнаграждение на ответника по касация. Производството, образувано по касационните жалби не се отличава с особена фактическа и правна сложност, правната защита на „Лиел Констракшън“ ЕООД в касационното производство се е изразила само в изготвянето на отговори на касационните жалби и изложенията по чл. 284, ал. 3 от ГПК, а и по изведените от касаторите правни въпроси, обусловили решаващата воля на съда, е налице трайно установена практика на ВКС, както е прието в определението, чието допълване се иска. С оглед изложеното уговореното адвокатско възнаграждение се явява прекомерно, поради което и с оглед размера на цената на исковете разноските следва да се присъдят до сумата от 14 000 евро с ДДС. </w:t>
        <w:tab/>
        <w:br/>
        <w:tab/>
        <w:t xml:space="preserve"/>
        <w:tab/>
        <w:br/>
        <w:tab/>
        <w:t xml:space="preserve">Мотивиран от горното Върховен касационен съд, Търговска колегия, състав на Второ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ДОПЪЛВА определение №2562 от 25.08.2025 г. по т. д.№732/2025 г. на ВКС, ТК, Второ отделение, като</w:t>
        <w:tab/>
        <w:br/>
        <w:tab/>
        <w:t xml:space="preserve"/>
        <w:tab/>
        <w:br/>
        <w:tab/>
        <w:t xml:space="preserve">ОСЪЖДА [община], БУЛСТАТ[ЕИК] и „ЗМБГ“ АД, ЕИК[ЕИК] да заплатят на „Лиел Констракшън“ ЕООД ЕИК[ЕИК] сумата от 14 000 евро с ДДС, разноски пред ВКС.</w:t>
        <w:tab/>
        <w:br/>
        <w:tab/>
        <w:t xml:space="preserve"/>
        <w:tab/>
        <w:br/>
        <w:tab/>
        <w:t xml:space="preserve">ОСТАВЯ БЕЗ УВАЖЕНИЕ молбата на „Лиел Констракшън“ ЕООД по чл. 248 от ГПК в останалата част.</w:t>
        <w:tab/>
        <w:br/>
        <w:tab/>
        <w:t xml:space="preserve"/>
        <w:tab/>
        <w:br/>
        <w:tab/>
        <w:t xml:space="preserve">Определението не може да се обжалва.</w:t>
        <w:tab/>
        <w:br/>
        <w:tab/>
        <w:t xml:space="preserve"/>
        <w:tab/>
        <w:br/>
        <w:tab/>
        <w:t xml:space="preserve">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