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№1757/06.06.2025 по търг. д. №1041/2025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2ОПРЕДЕЛЕНИЕ </w:t>
        <w:tab/>
        <w:br/>
        <w:tab/>
        <w:t xml:space="preserve"/>
        <w:tab/>
        <w:br/>
        <w:tab/>
        <w:t xml:space="preserve">№ 1757</w:t>
        <w:tab/>
        <w:br/>
        <w:tab/>
        <w:t xml:space="preserve"/>
        <w:tab/>
        <w:br/>
        <w:tab/>
        <w:t xml:space="preserve">гр. София, 06.06.2025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юни през две хиляди двадесет и пета година в състав: </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 Бойчева т. д. № 1041 по описа за 2025 г. и за да се произнесе, взе предвид следното:</w:t>
        <w:tab/>
        <w:br/>
        <w:tab/>
        <w:t xml:space="preserve"/>
        <w:tab/>
        <w:br/>
        <w:tab/>
        <w:t xml:space="preserve">Подадена е молба вх. № 8543/09.05.2025 г. от касатора “ДЗИ – ОБЩО ЗАСТРАХОВАНЕ” ЕАД, ЕИК[ЕИК], по ч. т.д. № 175/2025 г. по описа на ВКС, препратена по настоящото дело на 03.06.2025 г., с искане за възстановяване на сумата от 48 800 лева, погрешно внесена гаранция по сметка на Върховния касационен съд за държавни такси по преписка № 1154/21.01.2025 г. Такова искане е заявено и с молба вх. № 1591/28.01.2025 г. по ч. т.д № 175/2025 г. на ВКС.</w:t>
        <w:tab/>
        <w:br/>
        <w:tab/>
        <w:t xml:space="preserve"/>
        <w:tab/>
        <w:br/>
        <w:tab/>
        <w:t xml:space="preserve">Настоящият състав на Първо търговско отделение на ВКС, след като обсъди изложените доводи и прецени данните по делото, намира следното:</w:t>
        <w:tab/>
        <w:br/>
        <w:tab/>
        <w:t xml:space="preserve"/>
        <w:tab/>
        <w:br/>
        <w:tab/>
        <w:t xml:space="preserve">С определение № 280/28.01.2025 г. по ч. т.д. № 175/2025 г. по описа на ВКС е спряно по реда на чл. 282, ал. 2 ГПК изпълнението на невлязло в сила въззивно решение № 344/18.12.2024 г. по в. т.д. № 336/2024 г. по описа на Апелативен съд – Варна в частта му, с която, след частична отмяна на първоинстанционно решение № 62/26.03.2024 г. по гр. д. № 296/2023 г. на Окръжен съд – Шумен, “ДЗИ – ОБЩО ЗАСТРАХОВАНЕ” ЕАД е осъдено да заплати на “ОББ ИНТЕРЛИЙЗ” ЕАД, в качеството му на съищец в процеса, сумата от 48 800 лева, частично предявена от сумата 52 800 лева, представляваща имуществена вреда, която следва да бъде репарирана като последица от настъпилото на 28.08.2022 г. застрахователно събитие – кражба на лек автомобил “Хюндай”, модел “Туксон”, застрахован по комбинирана застрахователна полица № 440222213006391 за автомобилна застраховка “Каско+” със срок на действие от 19.03.2022 г. до 18.03.2023 г., както и сумата от 4 346,42 лева, частично предявена от сумата 4 702,60 лева, представляваща мораторна лихва за периода от датата на отказа на застрахователя за изплащане на обезщетението – 13.09.2022 г., до датата на подаване на исковата молба – 03.07.2023 г.</w:t>
        <w:tab/>
        <w:br/>
        <w:tab/>
        <w:t xml:space="preserve"/>
        <w:tab/>
        <w:br/>
        <w:tab/>
        <w:t xml:space="preserve">В мотивната част на определението е посочено, че към молбата по чл. 282 ГПК е приложен платежен документ, от който се установява, че по сметка на ВКС от страна на молителя е преведена сумата 53 146,42 лева, съответстваща на тази по осъдителния диспозитив на въззивното решение, спиране изпълнението на което се иска. Съгласно удостоверяването на счетоводството на ВКС от 03.06.2025 г. тази сума е налична по сметката за обезпечения на ВКС.</w:t>
        <w:tab/>
        <w:br/>
        <w:tab/>
        <w:t xml:space="preserve"/>
        <w:tab/>
        <w:br/>
        <w:tab/>
        <w:t xml:space="preserve">От справка на счетоводството на ВКС от 03.06.2025 г. е видно, че е налична сумата от 48 800 лева, погрешно внесена от “ДЗИ – ОБЩО ЗАСТРАХОВАНЕ” ЕАД по сметка на ВКС за държавни такси с платежно нареждане от 17.01.2025 г. във връзка с искането по чл. 282, ал. 2 ГПК.</w:t>
        <w:tab/>
        <w:br/>
        <w:tab/>
        <w:t xml:space="preserve"/>
        <w:tab/>
        <w:br/>
        <w:tab/>
        <w:t xml:space="preserve">При тази фактическа обстановка настоящият състав намира, че искането за освобождаване на погрешно внесената сума е основателно и следва да бъде уважено.</w:t>
        <w:tab/>
        <w:br/>
        <w:tab/>
        <w:t xml:space="preserve"/>
        <w:tab/>
        <w:br/>
        <w:tab/>
        <w:t xml:space="preserve">Мотивиран от горното, Върховният касационен съд, Търговска колегия, състав на Първо отделение,</w:t>
        <w:tab/>
        <w:br/>
        <w:tab/>
        <w:t xml:space="preserve"/>
        <w:tab/>
        <w:br/>
        <w:tab/>
        <w:t xml:space="preserve">ОПРЕДЕЛИ :</w:t>
        <w:tab/>
        <w:br/>
        <w:tab/>
        <w:t xml:space="preserve"/>
        <w:tab/>
        <w:br/>
        <w:tab/>
        <w:t xml:space="preserve">ОСВОБОЖДАВА сумата от 48 800 лева (четиридесет и осем хиляди и осемстотин лева), внесена от “ДЗИ–ОБЩО ЗАСТРАХОВАНЕ” ЕАД, ЕИК[ЕИК], по сметка за държавни такси на Върховния касационен съд по преписка № 1154/21.01.2025 г., като същата се преведе по банковата сметка, посочена от страната в молба с вх. № 8543/09.05.2025 г.</w:t>
        <w:tab/>
        <w:br/>
        <w:tab/>
        <w:t xml:space="preserve"/>
        <w:tab/>
        <w:br/>
        <w:tab/>
        <w:t xml:space="preserve">ПРЕПИС от определението да се представи в счетоводството на Върховния касационен съд за сведение и изпълнение.</w:t>
        <w:tab/>
        <w:br/>
        <w:tab/>
        <w:t xml:space="preserve"/>
        <w:tab/>
        <w:br/>
        <w:tab/>
        <w:t xml:space="preserve">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