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№1125/16.04.2026 по търг. д. №1757/2025 на ВКС, ТК, II т.о., докладвано от съдия Татяна Костадинова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1125</w:t>
        <w:tab/>
        <w:br/>
        <w:tab/>
        <w:t xml:space="preserve"/>
        <w:tab/>
        <w:br/>
        <w:tab/>
        <w:t xml:space="preserve">гр. София, 16.04..2026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IІ отделение, в закрито заседание на четиринадесети април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Галина Иванова</w:t>
        <w:tab/>
        <w:br/>
        <w:tab/>
        <w:t xml:space="preserve"/>
        <w:tab/>
        <w:br/>
        <w:tab/>
        <w:t xml:space="preserve"> Диляна Господинова</w:t>
        <w:tab/>
        <w:br/>
        <w:tab/>
        <w:t xml:space="preserve"/>
        <w:tab/>
        <w:br/>
        <w:tab/>
        <w:t xml:space="preserve">при секретаря .............., след като изслуша докладваното от съдия Калчева, т. д. № 1757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Постъпила е молба с вх. № 1805/28.01.2026г. от ЗАД „ДаллБогг: Живот и Здраве“ АД, [населено място], за връщане на сумата от 39000 лв. (19940,38 евро), внесена като обезпечение за спиране на изпълнението на въззивно решение № 592/09.05.2025 г. по в. гр. д. № 3052/2024 г. на Софийски апелативен съд. Молителят твърди, че на 26.01.2026 г. е изплатил изцяло задължението си по сметка на Р. С. М. – общо 33625,88 евро, представляваща главницата от 39000 лв. и начислената законна лихва от 13685,50 евро за периода от 20.02.2020 г. до 21.01.2026 г. </w:t>
        <w:tab/>
        <w:br/>
        <w:tab/>
        <w:t xml:space="preserve"/>
        <w:tab/>
        <w:br/>
        <w:tab/>
        <w:t xml:space="preserve">Ответникът по молбата Р. С. М. не е изразила становище по искането. </w:t>
        <w:tab/>
        <w:br/>
        <w:tab/>
        <w:t xml:space="preserve"/>
        <w:tab/>
        <w:br/>
        <w:tab/>
        <w:t xml:space="preserve">Върховният касационен съд, Търговска колегия, ІІ отделение констатира следното:</w:t>
        <w:tab/>
        <w:br/>
        <w:tab/>
        <w:t xml:space="preserve"/>
        <w:tab/>
        <w:br/>
        <w:tab/>
        <w:t xml:space="preserve">С определение № 2578/29.08.2025 г. по настоящото дело ВКС, II т. о. е спрял изпълнението на невлязлото в сила въззивно решение 592/09.05.2025 г. по в. гр. д. № 3052/2024 г. на Софийски апелативен съд. С определение № 3603/17.12.2025 г. ВКС не е допуснал касационно обжалване на въззивното решение. </w:t>
        <w:tab/>
        <w:br/>
        <w:tab/>
        <w:t xml:space="preserve"/>
        <w:tab/>
        <w:br/>
        <w:tab/>
        <w:t xml:space="preserve">С влязлото в сила решение на Софийски апелативен съд, което била предмет на касационно обжалване, ЗАД „ДаллБогг: Живот и Здраве“ АД е осъдено да заплати на Р. С. М. на основание чл. 432 КЗ сумата от 39000 лв., ведно със законната лихва от 20.02.2020 г. до окончателното й заплащане. </w:t>
        <w:tab/>
        <w:br/>
        <w:tab/>
        <w:t xml:space="preserve"/>
        <w:tab/>
        <w:br/>
        <w:tab/>
        <w:t xml:space="preserve">Видно от платежно нареждане от 26.01.2026 г. сумата от общо 33625,88 евро е преведена от ЗАД „ДаллБогг: Живот и Здраве“ АД на Р. С. М.. </w:t>
        <w:tab/>
        <w:br/>
        <w:tab/>
        <w:t xml:space="preserve"/>
        <w:tab/>
        <w:br/>
        <w:tab/>
        <w:t xml:space="preserve">Съгласно извършената служебна справка от 08.04.2026 г. сумата на обезпечението от 39000 лв. е налична по сметка на ВКС. </w:t>
        <w:tab/>
        <w:br/>
        <w:tab/>
        <w:t xml:space="preserve"/>
        <w:tab/>
        <w:br/>
        <w:tab/>
        <w:t xml:space="preserve">При тези данни Върховният касационен съд намира, че са налице предпоставките за връщане на молителя на сумата, внесена като обезпечение. 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внесената с преводно нареждане от 15.05.2025 г. сума в размер на 19940,38 евро (39000 лв.), представляваща обезпечение по искането на ЗАД „ДаллБогг: Живот и Здраве“ АД по чл. 282 ГПК.</w:t>
        <w:tab/>
        <w:br/>
        <w:tab/>
        <w:t xml:space="preserve"/>
        <w:tab/>
        <w:br/>
        <w:tab/>
        <w:t xml:space="preserve">ДА СЕ ИЗВЪРШИ превод на сумата от 19940,38 евро (39000 лв.) по сметка: IBAN BG60UNCR700010DALLBOGG, BIC: UNCRBGSF, с титуляр ЗАД „ДаллБогг: Живот и Здраве“ АД.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