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№3345/29.03.2023 по адм. д. №3689/2022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3345 София, 29.03.2023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БИСЕРКА ЦАНЕВА Членове: ТЕОДОРА НИКОЛОВАЕМИЛИЯ ИВАНОВА при секретар и с участието на прокурора изслуша докладваното от съдията ЕМИЛИЯ ИВАНОВА по административно дело № 3689 / 2022 г.</w:t>
        <w:tab/>
        <w:br/>
        <w:tab/>
        <w:t xml:space="preserve">Производство по реда на чл. 248 от Гражданскопроцесуалния кодекс (ГПК) във връзка с чл. 144 от Административнопроцесуалния кодекс (АПК).</w:t>
        <w:tab/>
        <w:br/>
        <w:tab/>
        <w:t xml:space="preserve">Образувано е по молба на адв. Дюлгерова, като процесуален представител на „Сомос Швейцария” ООД, с искане за допълване на Решение № 11507 от 13.12.2022 г., постановено по адм. д. № 3689 по описа за 2022 г. на ВАС, състав на Осмо отделение, в частта му за присъдените разноски.</w:t>
        <w:tab/>
        <w:br/>
        <w:tab/>
        <w:t xml:space="preserve">Твърди, че в представената касационна жалба има искане за присъждане на разноски, а в съдебно заседание е представен списък по чл. 80 ГПК и доказателства за направени разноски. В първоинстанционното производство също са претендирани разноски, представен е списък и доказателства за направени такива. Иска, горепосоченото решение да бъде допълнено, в частта за разноските, като в полза на касатора се присъдят претендираните разноски за двете съдебни инстанции.</w:t>
        <w:tab/>
        <w:br/>
        <w:tab/>
        <w:t xml:space="preserve">Ответникът – директорът на Дирекция „ОДОП” – София при ЦУ на НАП, не изразява становище по искането.</w:t>
        <w:tab/>
        <w:br/>
        <w:tab/>
        <w:t xml:space="preserve">Върховния административен съд, състав на Осмо отделение, намира молбата, като подадена в едномесечния срок по чл. 248, ал. 1 ГПК, за процесуално допустима.</w:t>
        <w:tab/>
        <w:br/>
        <w:tab/>
        <w:t xml:space="preserve">Разгледана по същество молбата за допълнение на решението, в частта на присъдените разноски е основателна.</w:t>
        <w:tab/>
        <w:br/>
        <w:tab/>
        <w:t xml:space="preserve">Предмет на обжалване пред ВАС е било Решение №527 от 31.01.2022 г. постановено по адм. дело № 8119 по описа на Административен съд София град за 2021 г. С атакуваното решение е отхвърлена жалбата на дружеството срещу ревизионен акт №Р-22221020006756-091-001 от 30.03.2021 г. издаден от органи по приходите при ТД на НАП гр. София, изцяло потвърден с решение № 910/17.06.2021 г. на директора на Дирекция „ОДОП“ гр. София, с който на дружеството е отказано право на данъчен кредит в размер на 52 807.41 лв. по фактура № 0000000147 от 03.09.2019 г. на „Удинекс” ЕООД.</w:t>
        <w:tab/>
        <w:br/>
        <w:tab/>
        <w:t xml:space="preserve">С решението, чието допълване се иска, решаващият състав на Върховния административен съд е оставил в сила обжалваното първоинстанционно решение.</w:t>
        <w:tab/>
        <w:br/>
        <w:tab/>
        <w:t xml:space="preserve">С решението, чието допълване се иска, е прието от касационния състав на ВАС, че касаторът не е претендирал разноски по делото. Видно от петитума на касационната жалба има формулирано искане за присъждане на разноски. В съдебно заседание е представен и списък по чл. 80 ГПК (л.40), в който е претендирана държавна такса в размер на 423 лв. и заплатен адвокатски хонорар в размер на 1 000 лв. Представени са и доказателства за направени разноски. В първоинстанционното производство също са претендирани разноски. Представен е списък по чл. 80 ГПК (л.135), в който е претендирана държавна такса в размер на 422.45 лв. и адвокатски хонорар в размер на 2 500 лв. Представени са доказателства, че разноските са платени.</w:t>
        <w:tab/>
        <w:br/>
        <w:tab/>
        <w:t xml:space="preserve">Ето защо молбата за допълване на решението в частта за разноските е основателна и на „Сомос Швейцария” ООД следва да се присъдят своевременно претендираните и доказани разноски в общ размер на 4 345.45 лв. за двете инстанции.</w:t>
        <w:tab/>
        <w:br/>
        <w:tab/>
        <w:t xml:space="preserve">По изложените съображения и на основание чл. 248 ГПК, във връзка с чл.144 АПК, Върховният административен съд, състав на Осмо отделение, ОПРЕДЕЛИ:</w:t>
        <w:tab/>
        <w:br/>
        <w:tab/>
        <w:t xml:space="preserve">ДОПЪЛВА Решение № 11507 от 13.12.2022 г., постановено по адм. д. № 3689 по описа за 2022 г. на ВАС, състав на Осмо отделение, в частта му за разноските, като</w:t>
        <w:tab/>
        <w:br/>
        <w:tab/>
        <w:t xml:space="preserve">ОСЪЖДА Национална агенция за приходите гр. София, да заплати на „Сомос Швейцария” ООД, [ЕИК], представлявано от Е. Роланд, разноски за двете съдебни инстанции в общ размер на 4 345.45 (четири хиляди триста четиридесет и пет лева и четиридесет и пет стотинки) лева.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ТЕОДОРА НИКОЛОВА/п/ ЕМИЛИЯ ИВАНОВА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