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№3399/27.06.2025 по гр. д. №4000/2024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3399</w:t>
        <w:tab/>
        <w:br/>
        <w:tab/>
        <w:t xml:space="preserve"/>
        <w:tab/>
        <w:br/>
        <w:tab/>
        <w:t xml:space="preserve">София, 27.06.2025 г.Върховният касационен съд на Република България, Първо гражданско отделение, в закрито съдебно заседание на трети юни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изслуша докладваното от съдията Ваня Атанасова гр. д. № 4000/2024 година.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Подадена е касационна жалба от Община – Монтана, чрез адв. В. И. Д., срещу решение № 162 от 14. 06. 2024 г. по в. гр. д. № 166/2024 г. на ОС – Монтана, потвърждаващо решение № 62 от 12. 02. 2024 г. по гр. д. № 2142/2023 г. на РС – Монтана, 5 състав, с което е осъдена Община – Монтана, на основание чл. 45 ЗЗД да заплати на П. Д. М. сумата 20000 лв. (частичен иск от 100000 лв.), представляваща обезщетение за неимуществени вреди от фрактура на дясната подбедрица – на латералния тибиален кондил с депресия, настъпила на 10. 04. 2023 г., в района на [улица], [населено място], ведно със законната лихва върху тази сума, считано от 10. 04. 2023 г. до окончателното й изплащане. Поддържа се, че в случая не би могло да се ангажира отговорността на общината за причинените вреди, тъй като е приложима не общата норма на чл. 191, ал. 1, т. 2 ЗВ, а специалната норма на чл. 198в, ал. 4, т. 2 ЗВ. Иска се допускане на касационно обжалване на въззивното решение на основанието по чл. 280, ал. 1, т. 1 ГПК, отмяната му и отхвърляне на предявения частичен иск.</w:t>
        <w:tab/>
        <w:br/>
        <w:tab/>
        <w:t xml:space="preserve"/>
        <w:tab/>
        <w:br/>
        <w:tab/>
        <w:t xml:space="preserve">Подаден е писмен отговор на въззивната жалба от ищцата П. Д. М., чрез адв. Р. Ч., с който са развити съображения за неоснователност на същата. Твърди се, че общината, като собственик на съоръжението „противопожарен хидрант“, съставляващ част от водопреносната система, и като задължена да осъществява контрол върху поддържането и експлоатацията на водоносните системи и да поддържа тротоарите в населените места в състояние осигуряващо безопасно придвижване на пешеходци и превозни средства, носи отговорност за обезщетяване на причинените на ищцата вреди. Твърди се липса на основания по чл. 280 ГПК за допускане на касационно обжалване на въззивното решение.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при извършването на преценка за наличие на основания по чл. 280 ГПК за допускане на касационно обжалване на въззивното решение, съобрази следното:</w:t>
        <w:tab/>
        <w:br/>
        <w:tab/>
        <w:t xml:space="preserve"/>
        <w:tab/>
        <w:br/>
        <w:tab/>
        <w:t xml:space="preserve">Въззивният съд е приел, че са налице предпоставките на чл. 49 ЗЗД за ангажиране обективната гаранционно-обезпечителна отговорност на общината.</w:t>
        <w:tab/>
        <w:br/>
        <w:tab/>
        <w:t xml:space="preserve"/>
        <w:tab/>
        <w:br/>
        <w:tab/>
        <w:t xml:space="preserve">Налице е противоправно поведение (бездействие) от страна на служители на общината, изразяващо се в неизвършване на необходимите действия за сигнализиране и обозначаване на препятствията по тротоара и отстраняването им в най-кратък срок (в случая – несигнализиране и обозначаване като препятствие на стърчащ от тротоара остатък от счупен пожарен хидрант и непредприемане на необходимите действия за обезопасяването му, премахването му или привеждането му във вид, съобразен с нормативните изисквания), които задължения произтичат от разпоредбите на пар. 7, ал. 1, т. 4 и т. 7 ПЗР на ЗМСМА, чл. 2, ал. 1, т. 2 ЗОС и чл. чл. 8, ал. 3 ЗП, както и чл. 19, ал. 1, т. 2, чл. 31, чл. 30, ал. 4 и пар. 1, т. 2 и т. 14 ДР от Закона за пътищата, чл. 48, т. 2, б. „а“ и б. „б“ ППЗП и чл. 3, ал. 1, т. 3, чл. 167, ал. 1 ЗДвП и пар. 6, т. 6 и т. 4 ДР ЗДвП.</w:t>
        <w:tab/>
        <w:br/>
        <w:tab/>
        <w:t xml:space="preserve"/>
        <w:tab/>
        <w:br/>
        <w:tab/>
        <w:t xml:space="preserve">Прието е, че общината не е изпълнила и задълженията си, произтичащи от чл. 19, ал. 1, т. 4, б. „а“ и чл. 191, ал. 1, т. 2 от Закона за водите, според които водоснабдителните системи и уличните разпределителни водоснабдителни мрежи в урбанизираните територии са публична общинска собственост и кметът на общината е длъжен да контролира изграждането, поддържането и експлоатацията на водностопанските системи по чл. 19, ал. 1, т. 4 ЗВ. Прието е, че нормата на чл. 198в, 198 б и 198 о ЗВ, както и сключеният на 31. 03. 2016 г., между Асоциацията на ВиК и оператора ВиК – Монтана за стопанисване, поддържане и експлоатация на ВиК системите и съоръженията и предоставяне на водоснабдителни и канализационни услуги не освобождава общината от вменените й със закона задължения да осъществява контрол по поддържането на водностопанските системи.</w:t>
        <w:tab/>
        <w:br/>
        <w:tab/>
        <w:t xml:space="preserve"/>
        <w:tab/>
        <w:br/>
        <w:tab/>
        <w:t xml:space="preserve">Прието е за установено наличието на причинна връзка между неимуществените вреди и противоправното поведение на общински служители, на които е било възложено изпълнение на задълженията, произтичащи от цитираните по-горе нормативни разпоредби – фрактурата на десния латерален тибиален кондил с депресия на същия, причинила й болки и страдания, е получена при падане на ищцата, настъпило в резултат на спъването й в стърчащ от тротоара счупен остатък от противопожарен хидрантен кран.</w:t>
        <w:tab/>
        <w:br/>
        <w:tab/>
        <w:t xml:space="preserve"/>
        <w:tab/>
        <w:br/>
        <w:tab/>
        <w:t xml:space="preserve">Прието е, че при определяне размера на обезщетението съдът е съобразил вида на фрактурата, наложилото се оперативно лечение с поставяне на остеосинтеза, продължителността на лечебния и възстановителен период (над 6 месеца), интензитета на търпените болки, страдания, неудобства и ограничения от обездвижването, затруднения в придвижването, причиняването на трайни и необратими негативни последици за здравето на пострадалата – накуцваща походка, невъзможност за самостоятелно клякане, необходимост от ползване на бастун при придвижване, влошаване на съществуващи съдови заболявания на ищцата, възрастта й към настъпване на инцидента (56 г.).</w:t>
        <w:tab/>
        <w:br/>
        <w:tab/>
        <w:t xml:space="preserve"/>
        <w:tab/>
        <w:br/>
        <w:tab/>
        <w:t xml:space="preserve">В изложението по чл. 284, ал. 3, т. 1 ГПК се поставя процесуалноправен въпрос във връзка с основанието по чл. 280, ал. 1, т. 1 ГПК - длъжен ли е въззивният съд да изложи собствени мотиви по всички възражения на страните, както и да обсъди всички доказателства по делото, касаещи възраженията и доводите на страните, относими към правния спор.</w:t>
        <w:tab/>
        <w:br/>
        <w:tab/>
        <w:t xml:space="preserve"/>
        <w:tab/>
        <w:br/>
        <w:tab/>
        <w:t xml:space="preserve">Касаторът се позовава и на нормата на чл. 280, ал. 2, пр. 3 ГПК.</w:t>
        <w:tab/>
        <w:br/>
        <w:tab/>
        <w:t xml:space="preserve"/>
        <w:tab/>
        <w:br/>
        <w:tab/>
        <w:t xml:space="preserve">Въпросът не е решен в противоречие с практиката на ВКС, включително и с посочената от касатора. Въззивният съд, съобразявайки се с правомощията си по чл. 269 ГПК и с указанията по прилагане на разпоредбата, дадени с ТР № 1/2013 г., и като инстанция по съществото на спора, е анализирал събраните по делото гласни и писмени доказателства, обсъдил е направените от страните доводи и възражения (включително и доводът на ответника за неприложимост на нормата на чл. 191, ал. 1, т. 2 ЗВ), направил е собствени фактически и правни изводи, които е обективирал в мотивите към решението. Несъгласието на страната с фактическите и правни изводи на съда не е сред основанията по чл. 280 ГПК за допускане до касационно обжалване на въззивното решение.</w:t>
        <w:tab/>
        <w:br/>
        <w:tab/>
        <w:t xml:space="preserve"/>
        <w:tab/>
        <w:br/>
        <w:tab/>
        <w:t xml:space="preserve">Не е налице очевидна неправилност на въззивното решение по смисъла на чл. 280, ал. 2, предл. 3 ГПК. Очевидната неправилност е квалифицирана форма на неправилност, която предполага наличието на видимо тежко нарушение на закона – материален или процесуален или явна необоснованост.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чл. 281, т. 3 ГПК, каквато се извършва само в случай на допускане до касационно обжалване на въззивното решение. В случая обжалваното решение не страда от пороци с такава тежест. Не е налице прилагане на закона в неговия обратен смисъл, нито е налице прилагане на отменена, неотносима или позоваване на несъществуваща правна норма. Не са нарушени основни принципи на гражданския процес. Не е налице и очевидна необоснованост на акта, изразяваща се в явно несъответствие на фактическите изводи с правилата на логиката и науката.</w:t>
        <w:tab/>
        <w:br/>
        <w:tab/>
        <w:t xml:space="preserve"/>
        <w:tab/>
        <w:br/>
        <w:tab/>
        <w:t xml:space="preserve">В останалата част изложението на основанията за допускане на касационно обжалване съдържа множество оплаквания за постановяване на решението при съществени процесуални нарушения, допуснати при преценка и обсъждане на доказателствата и при изготвяне на мотивите към решението, за несъответствие на фактическите изводи със събраните доказателства и за нарушения на материалния закон. Тези оплаквания по съществото си представляват касационни основания за неправилност по смисъла на чл. 281 ГПК. Обсъждането им е свързано с преценка правилността на решението, извършването на каквато е недопустимо във фазата по чл. 288 ГПК</w:t>
        <w:tab/>
        <w:br/>
        <w:tab/>
        <w:t xml:space="preserve"/>
        <w:tab/>
        <w:br/>
        <w:tab/>
        <w:t xml:space="preserve">С оглед изхода на делото, Община - Монтана следва да бъде осъдена, на осн. чл. 78, ал. 1 ГПК, да заплати на П. Д. М. сумата 2500 лв. разноски за касационната инстанция, направени за адвокатско възнаграждение за изготвяне на отговор на касационната жалба.</w:t>
        <w:tab/>
        <w:br/>
        <w:tab/>
        <w:t xml:space="preserve"/>
        <w:tab/>
        <w:br/>
        <w:tab/>
        <w:t xml:space="preserve">По изложените по-горе съображения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162 от 14. 06. 2024 г. по в. гр. д. № 166/2024 г. на ОС – Монтана.</w:t>
        <w:tab/>
        <w:br/>
        <w:tab/>
        <w:t xml:space="preserve"/>
        <w:tab/>
        <w:br/>
        <w:tab/>
        <w:t xml:space="preserve">ОСЪЖДА Община – Монтана, на основание чл. 78, ал. 1 ГПК, да заплати на П. Д. М. сумата 2500 лв. разноски за касационната инстанция.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