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№2184/10.07.2025 по ч. търг. д. №916/2025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Следва ли адвокатският хонорар да бъде намален съобразявайки решението на СЕС по дело С-438/2022г., въпреки че няма такова възражение от страна на ответника; На основание чл. 38, ал. 2 ЗАдв. в полза на процесуалния представител на страна следва ли да се присъди адвокатско възнаграждение по установения с Наредба № 1/2004г. минимум и ако да - колко под този минимум може да слезе съдът; Следва ли решението на СЕС по дело С-438/2022г. да се прилага в случаите на оказана безплатно правна помощ по чл. 38, ал. 2 ЗА, след като адвокатът не се е съгласявал, поемайки защитата на страната, да работи за адвокатско възнаграждение под минимално установеното и до момента на постановяване на съдебното решение, с което съдът му присъжда определен от него размер, той не е получил възнаграждение, за разлика от случаите на подписан договор и определено от страните изплатено предварително възнаграждение; Приложими ли са разпоредбите на Наредба № 1/2004г. при определяне на адвокатско хонорар на основание чл. 38 ЗАдв. и в кои случаи съдът не е обвързан от разпоредбите на Наредбата във връзка с решението на СЕС по дело С-438/2022г; Ако липсва изрично договаряне и съгласие на адвоката да осъществени представителство при възнаграждение в размер по-нисък от установения в Наредба № 1/2004г., как следва съдът да определи размера на адвокатското възнаграждение и следва ли да се съобразят разпоредбите на Наредба № 1/2004г.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Искането за допускане на частното касационно обжалване не следва да бъде уважено. Всички въпроси са предпоставени от невярна теза, че възнаграждението по чл. 38, ал. 2 ЗАдв. за оказана безплатно адвокатска защита е „намалено“ под минимума по Наредба № 1/2004г. при очевидния по делото факт, че именно въз основа на наредбата първоинстанционният съд е определил с решението си адвокатското възнаграждение, което въззивният съд е приел, че е адекватно и справедливо и няма основание да бъде увеличено с оглед фактическата и правна сложност на спора. Неосъществена е общата предпоставка за допускане на факултативния касационен контрол. Поставените в изложението въпроси не са обусловили изхода на спора, същите са хипотетични, не притежават съществена характеристика на общото основание по чл. 288, ал. 1 ГПК съобразно критериите, очертани в т. 1 на ТР №1 от 19.02.2010г. на ОСГТК на ВКС. В обжалвания акт няма произнасяне по въпросите, свързани със спецификата на осъществявана безплатно правна защита, при която няма предварително уговорено и предварително заплатено адвокатска възнаграждение и тези въпроси са извън правните аргументи на въззивния състав.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2184</w:t>
        <w:tab/>
        <w:br/>
        <w:tab/>
        <w:t xml:space="preserve"/>
        <w:tab/>
        <w:br/>
        <w:tab/>
        <w:t xml:space="preserve"> София, 10.07.2025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седемнадесети юни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ч. т.д. № 916 по описа за 2025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3 ГПК, образувано по частна касационна жалба, подадена от адвокат П. К. (пълномощник на ищцата Д. Т. Н.) срещу имащата характер на определение част от решение № 15 от 16.01.2025г. по в. т.д.№ 517/2024г. на АС Пловдив, с което по частна жалба на Гаранционен фонд е отменено определението на първоинстанционния съд, постановено в производство по чл. 248 ГПК и е оставена без уважение молбата на адвокат К. за изменение на първоинстанционното решение по т. д.№ 63/2023г. на ОС Стара Загора в частта за разноските относно присъденото й възнаграждение по чл. 38, ал. 2 ЗАдв. за предоставена безплатно адвокатска помощ на ищцата Джаврие Н. в размер на 5 346лв. с ДДС. </w:t>
        <w:tab/>
        <w:br/>
        <w:tab/>
        <w:t xml:space="preserve"/>
        <w:tab/>
        <w:br/>
        <w:tab/>
        <w:t xml:space="preserve">С частната касационна жалба се иска отмяна на атакувания акт като неправилен и присъждане на адвокатско възнаграждение на процесуалния представител на ищеца за защита в първоинстанционното производство по чл. 38, ал. 1, т. 2 ЗАдв. на основание чл. 7, ал. 2, т. 2 от Наредба № 1/2004г. в редакцията на разпоредбата към момента на приключване на устните състезания при уважена искова претенция от 150 000лв., в размер на 12 780 лв. с ДДС, какъвто е определен от първоинстанционния съд в производството по чл. 248 ГПК. Твърдението е, че въззивният съд е намалил адвокатския хонорар съобразявайки решението на СЕС по дело С-438/2022г. без да е направено възражение от насрещната страна Гаранционен фонд.</w:t>
        <w:tab/>
        <w:br/>
        <w:tab/>
        <w:t xml:space="preserve"/>
        <w:tab/>
        <w:br/>
        <w:tab/>
        <w:t xml:space="preserve">В изложението по чл. 284, ал. 3, т. 1 ГПК се иска допускане на частното касационно обжалване по въпроси Следва ли адвокатският хонорар да бъде намален съобразявайки решението на СЕС по дело С-438/2022г., въпреки че няма такова възражение от страна на ответника; На основание чл. 38, ал. 2 ЗАдв. в полза на процесуалния представител на страна следва ли да се присъди адвокатско възнаграждение по установения с Наредба № 1/2004г. минимум и ако да - колко под този минимум може да слезе съдът; Следва ли решението на СЕС по дело С-438/2022г. да се прилага в случаите на оказана безплатно правна помощ по чл. 38, ал. 2 ЗА, след като адвокатът не се е съгласявал, поемайки защитата на страната, да работи за адвокатско възнаграждение под минимално установеното и до момента на постановяване на съдебното решение, с което съдът му присъжда определен от него размер, той не е получил възнаграждение, за разлика от случаите на подписан договор и определено от страните изплатено предварително възнаграждение; Приложими ли са разпоредбите на Наредба № 1/2004г. при определяне на адвокатско хонорар на основание чл. 38 ЗАдв. и в кои случаи съдът не е обвързан от разпоредбите на Наредбата във връзка с решението на СЕС по дело С-438/2022г; Ако липсва изрично договаряне и съгласие на адвоката да осъществени представителство при възнаграждение в размер по-нисък от установения в Наредба № 1/2004г., как следва съдът да определи размера на адвокатското възнаграждение и следва ли да се съобразят разпоредбите на Наредба № 1/2004г. Допълнителната предпоставка е въведена с доводите, че неточното тълкуване на правните норми води до нарушаване на принципи в правото. Поддържа се, че ако бъдат дадени отговори на въпросите, то очевидно ще имат значение за точното прилагане на закона и за развитие на правото и постановяване на съдебен акт по тях е от изключително значение за правилното тълкуване и прилагане на правните норми. </w:t>
        <w:tab/>
        <w:br/>
        <w:tab/>
        <w:t xml:space="preserve"/>
        <w:tab/>
        <w:br/>
        <w:tab/>
        <w:t xml:space="preserve">В писмен отговор Гаранционен фонд оспорва основателността на искането за допускане на частното касационно обжалване и основателността на жалбата.</w:t>
        <w:tab/>
        <w:br/>
        <w:tab/>
        <w:t xml:space="preserve"/>
        <w:tab/>
        <w:br/>
        <w:tab/>
        <w:t xml:space="preserve">За да се произнесе, съставът на ВКС съобрази следното:</w:t>
        <w:tab/>
        <w:br/>
        <w:tab/>
        <w:t xml:space="preserve"/>
        <w:tab/>
        <w:br/>
        <w:tab/>
        <w:t xml:space="preserve">Първоинстанционният съд е уважил иск с правно основание чл. 557, ал. 1, т. 2, б. „а“ КЗ за сумата 150 000 лв. и при този изход на спора е определил адвокатско възнаграждение по чл. 38, ал. 2 ЗАдв. за оказана от адвокат К. безплатно правна помощ на ищцата на основание чл. 7, ал. 2, т. 5 от Наредба № 1/2004г. в размер на 5 463лв. с ДДС. По молба на адвокат К. с искане за съобразяване на действащата към момента на даване ход на устните състезания редакция на Наредбата, в производство по чл. 248 ГПК първоинстанционният ОС Стара З. с определение № 730 от 26.08.2024г по т. д. № 63/2023г. е изменил решението си в частта за присъденото на основание чл. 38, ал. 2 ЗАадв. адвокатско възнаграждение, което е увеличено на 12 700лв. Ответната страна Гаранционен фонд с въззивна частна жалба е оспорила правилността на определението по чл. 248 ГПК с доводи, че сумата от 12 700 лв. надвишава трикратно минималния размер на адвокатското възнаграждение и не съответства на фактическата и правна сложност на спора. Апелативен съд Пловдив се е произнесъл по частната жалба с въззивното решение като е приел, че с оглед на действителната фактическа и правна сложност на делото, искането по чл. 248 ГПК е неоснователно, тъй като първоначално определеното възнаграждение от 5 436 лв. с ДДС е адекватно и не са налице предпоставки за увеличаването му, което е обусловило отмяна на определението и оставяне без уважение молбата на адвокат К. по чл. 248 ГПК. </w:t>
        <w:tab/>
        <w:br/>
        <w:tab/>
        <w:t xml:space="preserve"/>
        <w:tab/>
        <w:br/>
        <w:tab/>
        <w:t xml:space="preserve"> Искането за допускане на частното касационно обжалване не следва да бъде уважено. Всички въпроси са предпоставени от невярна теза, че възнаграждението по чл. 38, ал. 2 ЗАдв. за оказана безплатно адвокатска защита е „намалено“ под минимума по Наредба № 1/2004г. при очевидния по делото факт, че именно въз основа на наредбата първоинстанционният съд е определил с решението си адвокатското възнаграждение, което въззивният съд е приел, че е адекватно и справедливо и няма основание да бъде увеличено с оглед фактическата и правна сложност на спора. Неосъществена е общата предпоставка за допускане на факултативния касационен контрол. Поставените в изложението въпроси не са обусловили изхода на спора, същите са хипотетични, не притежават съществена характеристика на общото основание по чл. 288, ал. 1 ГПК съобразно критериите, очертани в т. 1 на ТР №1 от 19.02.2010г. на ОСГТК на ВКС. В обжалвания акт няма произнасяне по въпросите, свързани със спецификата на осъществявана безплатно правна защита, при която няма предварително уговорено и предварително заплатено адвокатска възнаграждение и тези въпроси са извън правните аргументи на въззивния състав.</w:t>
        <w:tab/>
        <w:br/>
        <w:tab/>
        <w:t xml:space="preserve"/>
        <w:tab/>
        <w:br/>
        <w:tab/>
        <w:t xml:space="preserve"> По изложените съображения ВКС, състав на Първо т. о.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имащата характер на определение част от решение № 15 от 16.01.2025г. по в. т.д.№ 517/2024г. на АС Пловдив, постановено по частната въззивна жалба на Гаранционен фонд срещу определение № 730 от 26.08.2024г. на ОС Стара Загора по т. д. № 63/2023г.</w:t>
        <w:tab/>
        <w:br/>
        <w:tab/>
        <w:t xml:space="preserve"/>
        <w:tab/>
        <w:br/>
        <w:tab/>
        <w:t xml:space="preserve"> Определението не подлежи на обжалване 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