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№2128/23.04.2026 по гр. д. №598/2026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2128</w:t>
        <w:tab/>
        <w:br/>
        <w:tab/>
        <w:t xml:space="preserve"/>
        <w:tab/>
        <w:br/>
        <w:tab/>
        <w:t xml:space="preserve">София 23.04.2026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разгледа докладваното от съдията Д. Ценева гр. д. № 598/2026 г. по описа на ВКС, І г. о. и за да се произнесе, взе предвид:</w:t>
        <w:tab/>
        <w:br/>
        <w:tab/>
        <w:t xml:space="preserve"/>
        <w:tab/>
        <w:br/>
        <w:tab/>
        <w:t xml:space="preserve">Постъпила е молба вх. № 6458 от 27.03.2026 г., подадена от В. Д. М., за предоставяне на правна помощ за осъществяване на процесуално представителство в производството по чл. 248 ГПК по молбата на „Диджитал Нейчър България“ ЕООД.</w:t>
        <w:tab/>
        <w:br/>
        <w:tab/>
        <w:t xml:space="preserve"/>
        <w:tab/>
        <w:br/>
        <w:tab/>
        <w:t xml:space="preserve">За да се произнесе по молбата настоящият състав съобрази следното:</w:t>
        <w:tab/>
        <w:br/>
        <w:tab/>
        <w:t xml:space="preserve"/>
        <w:tab/>
        <w:br/>
        <w:tab/>
        <w:t xml:space="preserve">С определение № 1057 от 05.03.2026 г. е оставена без разглеждане като недопустима подадената от В. М. молба за отмяна на определение № 5446 от 02.03.2022 г. и на определение № 19758 от 13.05.2024 г., и двете постановени по гр. д. № 67649/2021 г. на Софийски районен съд.</w:t>
        <w:tab/>
        <w:br/>
        <w:tab/>
        <w:t xml:space="preserve"/>
        <w:tab/>
        <w:br/>
        <w:tab/>
        <w:t xml:space="preserve">С молба вх. № 5342 от 16.03.2026 г. насрещната страна „Диджитал Нейчър България“ ЕООД е поискала постановеното определение да бъде изменено на основание чл. 248, ал. 1 ГПК, като на дружеството бъдат присъдени сторените разноски за адвокатско възнаграждение в размер на 240 евро за изготвяне на отговор на молбата за отмяна.</w:t>
        <w:tab/>
        <w:br/>
        <w:tab/>
        <w:t xml:space="preserve"/>
        <w:tab/>
        <w:br/>
        <w:tab/>
        <w:t xml:space="preserve">Съгласно чл. 23, ал. 1 и ал. 2 ЗПП безплатната правна помощ се предоставя в случаите, когато по закон задължително се предвижда адвокатска защита, резервен защитник или представителство, както и ако страната с оглед здравословното, материалното или семейното си състояние не разполага с необходимите средства, за да заплати възнаграждение на адвокат, желае такъв и интересите на правосъдието изискват това. Правна помощ не се предоставя, когато предоставянето й не е оправдано от гледна точка на ползата, която би донесла на лицето, което кандидатства за нея - чл. 24, т. 1 ЗПП. </w:t>
        <w:tab/>
        <w:br/>
        <w:tab/>
        <w:t xml:space="preserve"/>
        <w:tab/>
        <w:br/>
        <w:tab/>
        <w:t xml:space="preserve">В случая адвокатската защита не е задължителна, нито интересите на правосъдието налагат предоставянето на такава за изготвяне на отговор на молбата на „Диджитал Нейчър България“ ЕООД за допълване по реда на чл. 248 ГПК на постановеното определение в частта за разноските с оглед характера на производството и подлежащите на разрешаване в него въпроси. По искането за допълване или изменение на постановения съдебен акт в частта относно разноските съдът се произнася с определение в закрито заседание, без събиране на доказателства и без призоваване на страните и техните процесуални представители, поради което евентуално предоставената безплатна правна помощ би била неоправдана с оглед процесуалните действия, които следва да се извършат и се явява несъразмерна с ползата, която би донесла на молителката. </w:t>
        <w:tab/>
        <w:br/>
        <w:tab/>
        <w:t xml:space="preserve"/>
        <w:tab/>
        <w:br/>
        <w:tab/>
        <w:t xml:space="preserve">По тези съображения молбата на В. Д. М. за предоставяне на безплатна правна помощ за осъществяване на процесуално представителство, изразяващо се в изготвяне на отговор на молбата по чл. 248 ГПК, подадена от „ Диджитал Нейчър България“ ЕООД, следва да бъде оставена без уважение.</w:t>
        <w:tab/>
        <w:br/>
        <w:tab/>
        <w:t xml:space="preserve"/>
        <w:tab/>
        <w:br/>
        <w:tab/>
        <w:t xml:space="preserve">Водим от гореизложеното съдът 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ОСТАВЯ БЕЗ УВАЖЕНИЕ молба вх. № 6458 от 27.03.2026 г., подадена от В. Д. М., за предоставяне на правна помощ за осъществяване на процесуално представителство в производството по чл. 248 ГПК по молбата на „Диджитал Нейчър България“ ЕООД за допълване на определение № 1057 от 05.03.2026 г. в частта за разноските.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ВКС в едноседмичен срок от съобщаването му на молителката.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